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6017C" w14:textId="0DCE7CD1" w:rsidR="002517E1" w:rsidRPr="002517E1" w:rsidRDefault="00717FED" w:rsidP="002517E1">
      <w:pPr>
        <w:jc w:val="center"/>
        <w:rPr>
          <w:rFonts w:ascii="Arial" w:hAnsi="Arial" w:cs="Arial"/>
          <w:b/>
          <w:sz w:val="24"/>
        </w:rPr>
      </w:pPr>
      <w:r w:rsidRPr="00FA56C8">
        <w:rPr>
          <w:rFonts w:ascii="Arial" w:hAnsi="Arial" w:cs="Arial"/>
          <w:b/>
          <w:sz w:val="24"/>
        </w:rPr>
        <w:t>Satzung</w:t>
      </w:r>
      <w:r>
        <w:rPr>
          <w:rFonts w:ascii="Arial" w:hAnsi="Arial" w:cs="Arial"/>
          <w:b/>
          <w:sz w:val="24"/>
        </w:rPr>
        <w:t xml:space="preserve"> </w:t>
      </w:r>
      <w:r w:rsidR="002517E1">
        <w:rPr>
          <w:rFonts w:ascii="Arial" w:hAnsi="Arial" w:cs="Arial"/>
          <w:b/>
          <w:sz w:val="24"/>
        </w:rPr>
        <w:t>ü</w:t>
      </w:r>
      <w:r w:rsidR="002517E1" w:rsidRPr="002517E1">
        <w:rPr>
          <w:rFonts w:ascii="Arial" w:hAnsi="Arial" w:cs="Arial"/>
          <w:b/>
          <w:sz w:val="24"/>
        </w:rPr>
        <w:t>ber die Erhebung von Kostenbeiträgen nach dem Gesetz zur Förderung und Betreuung von Kindern in Tageseinrichtungen und Tagespflege in der Stadt Naumburg (Saale)</w:t>
      </w:r>
    </w:p>
    <w:p w14:paraId="58BCBD99" w14:textId="123F43B5" w:rsidR="00702D10" w:rsidRPr="00EC2641" w:rsidRDefault="002517E1" w:rsidP="00FA56C8">
      <w:pPr>
        <w:jc w:val="center"/>
        <w:rPr>
          <w:rFonts w:ascii="Arial" w:hAnsi="Arial" w:cs="Arial"/>
          <w:b/>
        </w:rPr>
      </w:pPr>
      <w:r w:rsidRPr="00EC2641">
        <w:rPr>
          <w:rFonts w:ascii="Arial" w:hAnsi="Arial" w:cs="Arial"/>
          <w:b/>
        </w:rPr>
        <w:t>(Kostenbeitragssatzung)</w:t>
      </w:r>
    </w:p>
    <w:p w14:paraId="19087866" w14:textId="77777777" w:rsidR="00EC2641" w:rsidRPr="00EC2641" w:rsidRDefault="00EC2641" w:rsidP="002517E1">
      <w:pPr>
        <w:jc w:val="center"/>
        <w:rPr>
          <w:rFonts w:ascii="Arial" w:hAnsi="Arial" w:cs="Arial"/>
          <w:b/>
          <w:sz w:val="16"/>
          <w:szCs w:val="16"/>
        </w:rPr>
      </w:pPr>
    </w:p>
    <w:p w14:paraId="5BC28134" w14:textId="4D678FE7" w:rsidR="002517E1" w:rsidRPr="00EC2641" w:rsidRDefault="002517E1" w:rsidP="002517E1">
      <w:pPr>
        <w:jc w:val="center"/>
        <w:rPr>
          <w:rFonts w:ascii="Arial" w:hAnsi="Arial" w:cs="Arial"/>
          <w:b/>
          <w:sz w:val="24"/>
          <w:szCs w:val="24"/>
        </w:rPr>
      </w:pPr>
      <w:r w:rsidRPr="00EC2641">
        <w:rPr>
          <w:rFonts w:ascii="Arial" w:hAnsi="Arial" w:cs="Arial"/>
          <w:b/>
          <w:sz w:val="24"/>
          <w:szCs w:val="24"/>
        </w:rPr>
        <w:t>Präambel</w:t>
      </w:r>
    </w:p>
    <w:p w14:paraId="2497FB22" w14:textId="706E0408" w:rsidR="00702D10" w:rsidRPr="0048291F" w:rsidRDefault="0048291F" w:rsidP="0048291F">
      <w:pPr>
        <w:spacing w:after="0"/>
        <w:jc w:val="both"/>
        <w:rPr>
          <w:rFonts w:ascii="Arial" w:hAnsi="Arial" w:cs="Arial"/>
        </w:rPr>
      </w:pPr>
      <w:r w:rsidRPr="0048291F">
        <w:rPr>
          <w:rFonts w:ascii="Arial" w:hAnsi="Arial" w:cs="Arial"/>
        </w:rPr>
        <w:t>Aufgrund der §§ 8 Abs. 1 Satz 1 und 45 Abs. 2 Ziffer 1 Kommunalverfassungsgesetz des Landes Sachsen-Anhalt (KVG LSA) in der Fassung der Bekanntmachung vom 17. Juni 2014 (GVBI. LSA S. 209) und der §§ 5 Abs. 5 und 13 Abs. 1 bis 3 Gesetz zur Förderung und Betreuung von Kindern in Tageseinrichtungen und in Tagespflege des Landes Sachsen-Anhalt (</w:t>
      </w:r>
      <w:proofErr w:type="spellStart"/>
      <w:r w:rsidRPr="0048291F">
        <w:rPr>
          <w:rFonts w:ascii="Arial" w:hAnsi="Arial" w:cs="Arial"/>
        </w:rPr>
        <w:t>KiFöG</w:t>
      </w:r>
      <w:proofErr w:type="spellEnd"/>
      <w:r w:rsidRPr="0048291F">
        <w:rPr>
          <w:rFonts w:ascii="Arial" w:hAnsi="Arial" w:cs="Arial"/>
        </w:rPr>
        <w:t xml:space="preserve"> LSA) vom 05.03.2003 (GVBI. LSA S. 680), hat der Gemeinderat der Stadt Naumburg (Saale) in seiner Sitzung am … folgende Kostenbeitragssatzung beschlossen:</w:t>
      </w:r>
    </w:p>
    <w:p w14:paraId="79E2FA9D" w14:textId="748CBB18" w:rsidR="00FA56C8" w:rsidRPr="002517E1" w:rsidRDefault="00FA56C8" w:rsidP="00524932">
      <w:pPr>
        <w:spacing w:after="0"/>
        <w:rPr>
          <w:rFonts w:ascii="Arial" w:hAnsi="Arial" w:cs="Arial"/>
          <w:b/>
        </w:rPr>
      </w:pPr>
    </w:p>
    <w:p w14:paraId="7589FD86" w14:textId="79F4D7CE" w:rsidR="002517E1" w:rsidRPr="002517E1" w:rsidRDefault="002517E1" w:rsidP="002517E1">
      <w:pPr>
        <w:spacing w:after="0"/>
        <w:jc w:val="center"/>
        <w:rPr>
          <w:rFonts w:ascii="Arial" w:hAnsi="Arial" w:cs="Arial"/>
          <w:b/>
        </w:rPr>
      </w:pPr>
      <w:r w:rsidRPr="002517E1">
        <w:rPr>
          <w:rFonts w:ascii="Arial" w:hAnsi="Arial" w:cs="Arial"/>
          <w:b/>
        </w:rPr>
        <w:t>§ 1</w:t>
      </w:r>
    </w:p>
    <w:p w14:paraId="49CFE408" w14:textId="77777777" w:rsidR="002517E1" w:rsidRDefault="002517E1" w:rsidP="002517E1">
      <w:pPr>
        <w:spacing w:after="0"/>
        <w:jc w:val="center"/>
        <w:rPr>
          <w:rFonts w:ascii="Arial" w:hAnsi="Arial" w:cs="Arial"/>
          <w:b/>
        </w:rPr>
      </w:pPr>
      <w:r w:rsidRPr="002517E1">
        <w:rPr>
          <w:rFonts w:ascii="Arial" w:hAnsi="Arial" w:cs="Arial"/>
          <w:b/>
        </w:rPr>
        <w:t>Erhebung, Festsetzung der Kostenbeiträge</w:t>
      </w:r>
    </w:p>
    <w:p w14:paraId="476BE58A" w14:textId="77777777" w:rsidR="002517E1" w:rsidRDefault="002517E1" w:rsidP="002517E1">
      <w:pPr>
        <w:spacing w:after="0"/>
        <w:jc w:val="center"/>
        <w:rPr>
          <w:rFonts w:ascii="Arial" w:hAnsi="Arial" w:cs="Arial"/>
          <w:b/>
        </w:rPr>
      </w:pPr>
    </w:p>
    <w:p w14:paraId="1151C8C9" w14:textId="77777777" w:rsidR="002517E1" w:rsidRDefault="002517E1" w:rsidP="002517E1">
      <w:pPr>
        <w:pStyle w:val="Listenabsatz"/>
        <w:numPr>
          <w:ilvl w:val="0"/>
          <w:numId w:val="1"/>
        </w:numPr>
        <w:spacing w:after="0"/>
        <w:jc w:val="both"/>
        <w:rPr>
          <w:rFonts w:ascii="Arial" w:hAnsi="Arial" w:cs="Arial"/>
        </w:rPr>
      </w:pPr>
      <w:r>
        <w:rPr>
          <w:rFonts w:ascii="Arial" w:hAnsi="Arial" w:cs="Arial"/>
        </w:rPr>
        <w:t xml:space="preserve">Diese Satzung gilt für alle in der Stadt Naumburg (Saale) gelegenen Tageseinrichtungen für Kinder in städtischer und freier Trägerschaft. Für die Inanspruchnahme von Angeboten der Förderung und Betreuung von Kindern in Tageseinrichtungen und in Tagespflege sind von den Eltern/Sorgeberechtigten Kostenbeiträge zu erheben. </w:t>
      </w:r>
    </w:p>
    <w:p w14:paraId="09907ED8" w14:textId="77777777" w:rsidR="002517E1" w:rsidRDefault="002517E1" w:rsidP="002517E1">
      <w:pPr>
        <w:spacing w:after="0"/>
        <w:jc w:val="both"/>
        <w:rPr>
          <w:rFonts w:ascii="Arial" w:hAnsi="Arial" w:cs="Arial"/>
        </w:rPr>
      </w:pPr>
    </w:p>
    <w:p w14:paraId="075EE450" w14:textId="77777777" w:rsidR="002517E1" w:rsidRDefault="002517E1" w:rsidP="002517E1">
      <w:pPr>
        <w:pStyle w:val="Listenabsatz"/>
        <w:numPr>
          <w:ilvl w:val="0"/>
          <w:numId w:val="1"/>
        </w:numPr>
        <w:spacing w:after="0"/>
        <w:jc w:val="both"/>
        <w:rPr>
          <w:rFonts w:ascii="Arial" w:hAnsi="Arial" w:cs="Arial"/>
        </w:rPr>
      </w:pPr>
      <w:r>
        <w:rPr>
          <w:rFonts w:ascii="Arial" w:hAnsi="Arial" w:cs="Arial"/>
        </w:rPr>
        <w:t>Der Kostenbeitrag wird durch die Gemeinde, in deren Gebiet das Kind betreut wird, nach Anhörung der Träger von Tageseinrichtungen und der Gemeinde</w:t>
      </w:r>
      <w:r w:rsidR="006C066F">
        <w:rPr>
          <w:rFonts w:ascii="Arial" w:hAnsi="Arial" w:cs="Arial"/>
        </w:rPr>
        <w:t>e</w:t>
      </w:r>
      <w:r>
        <w:rPr>
          <w:rFonts w:ascii="Arial" w:hAnsi="Arial" w:cs="Arial"/>
        </w:rPr>
        <w:t xml:space="preserve">lternvertretung, festgelegt. Die Festlegung der Kostenbeiträge bedarf der Zustimmung des örtlichen Trägers der öffentlichen Jugendhilfe. </w:t>
      </w:r>
    </w:p>
    <w:p w14:paraId="5E697B3F" w14:textId="77777777" w:rsidR="002517E1" w:rsidRPr="002517E1" w:rsidRDefault="002517E1" w:rsidP="002517E1">
      <w:pPr>
        <w:pStyle w:val="Listenabsatz"/>
        <w:rPr>
          <w:rFonts w:ascii="Arial" w:hAnsi="Arial" w:cs="Arial"/>
        </w:rPr>
      </w:pPr>
    </w:p>
    <w:p w14:paraId="0FAA03D8" w14:textId="77777777" w:rsidR="002517E1" w:rsidRDefault="002517E1" w:rsidP="002517E1">
      <w:pPr>
        <w:pStyle w:val="Listenabsatz"/>
        <w:numPr>
          <w:ilvl w:val="0"/>
          <w:numId w:val="1"/>
        </w:numPr>
        <w:spacing w:after="0"/>
        <w:jc w:val="both"/>
        <w:rPr>
          <w:rFonts w:ascii="Arial" w:hAnsi="Arial" w:cs="Arial"/>
        </w:rPr>
      </w:pPr>
      <w:r>
        <w:rPr>
          <w:rFonts w:ascii="Arial" w:hAnsi="Arial" w:cs="Arial"/>
        </w:rPr>
        <w:t>Der Kostenbeitrag wird durch die Gemeinde, in deren Gebiet das Kind betreut wird, erhoben. Die Erhebung kann auf die Träger von Tageseinrichtungen übertragen werden.</w:t>
      </w:r>
    </w:p>
    <w:p w14:paraId="086234C9" w14:textId="77777777" w:rsidR="002517E1" w:rsidRPr="002517E1" w:rsidRDefault="002517E1" w:rsidP="002517E1">
      <w:pPr>
        <w:pStyle w:val="Listenabsatz"/>
        <w:rPr>
          <w:rFonts w:ascii="Arial" w:hAnsi="Arial" w:cs="Arial"/>
        </w:rPr>
      </w:pPr>
    </w:p>
    <w:p w14:paraId="7F459720" w14:textId="30ADEA45" w:rsidR="00EC2641" w:rsidRPr="00EC2641" w:rsidRDefault="002517E1" w:rsidP="00ED59FA">
      <w:pPr>
        <w:pStyle w:val="Listenabsatz"/>
        <w:numPr>
          <w:ilvl w:val="0"/>
          <w:numId w:val="1"/>
        </w:numPr>
        <w:spacing w:after="0"/>
        <w:jc w:val="both"/>
        <w:rPr>
          <w:rFonts w:ascii="Arial" w:hAnsi="Arial" w:cs="Arial"/>
          <w:highlight w:val="yellow"/>
        </w:rPr>
      </w:pPr>
      <w:r>
        <w:rPr>
          <w:rFonts w:ascii="Arial" w:hAnsi="Arial" w:cs="Arial"/>
        </w:rPr>
        <w:t>Kinder, deren gewöhnlicher Aufenthalt (Hauptwohnsitz) nicht die Stadt Naumburg (Saale) ist, können in Tageseinrichtungen der Stadt Naumburg (Saale)</w:t>
      </w:r>
      <w:r w:rsidR="00702D10">
        <w:rPr>
          <w:rFonts w:ascii="Arial" w:hAnsi="Arial" w:cs="Arial"/>
        </w:rPr>
        <w:t xml:space="preserve"> unter Beachtung des § 3b Abs. 1-3 </w:t>
      </w:r>
      <w:proofErr w:type="spellStart"/>
      <w:r w:rsidR="00702D10">
        <w:rPr>
          <w:rFonts w:ascii="Arial" w:hAnsi="Arial" w:cs="Arial"/>
        </w:rPr>
        <w:t>KiFöG</w:t>
      </w:r>
      <w:proofErr w:type="spellEnd"/>
      <w:r w:rsidR="00702D10">
        <w:rPr>
          <w:rFonts w:ascii="Arial" w:hAnsi="Arial" w:cs="Arial"/>
        </w:rPr>
        <w:t xml:space="preserve"> LSA (Wunsch- und Wahlrecht) betreut werden. Zwischen der Wohnortgemeinde und der Stadt Naumburg (Saale) muss vor Aufnahme des Kindes ein Finanzausgleich </w:t>
      </w:r>
      <w:proofErr w:type="spellStart"/>
      <w:r w:rsidR="00702D10">
        <w:rPr>
          <w:rFonts w:ascii="Arial" w:hAnsi="Arial" w:cs="Arial"/>
        </w:rPr>
        <w:t>i.S.d</w:t>
      </w:r>
      <w:proofErr w:type="spellEnd"/>
      <w:r w:rsidR="00702D10">
        <w:rPr>
          <w:rFonts w:ascii="Arial" w:hAnsi="Arial" w:cs="Arial"/>
        </w:rPr>
        <w:t xml:space="preserve">. § 12c </w:t>
      </w:r>
      <w:proofErr w:type="spellStart"/>
      <w:r w:rsidR="00702D10">
        <w:rPr>
          <w:rFonts w:ascii="Arial" w:hAnsi="Arial" w:cs="Arial"/>
        </w:rPr>
        <w:t>KiFöG</w:t>
      </w:r>
      <w:proofErr w:type="spellEnd"/>
      <w:r w:rsidR="00702D10">
        <w:rPr>
          <w:rFonts w:ascii="Arial" w:hAnsi="Arial" w:cs="Arial"/>
        </w:rPr>
        <w:t xml:space="preserve"> LSA vereinbart werden. </w:t>
      </w:r>
      <w:r w:rsidR="00722904" w:rsidRPr="0048291F">
        <w:rPr>
          <w:rFonts w:ascii="Arial" w:hAnsi="Arial" w:cs="Arial"/>
          <w:highlight w:val="yellow"/>
        </w:rPr>
        <w:t>Dazu bedarf es der Anmeldung und Zustimmung zur auswärtigen Betreuung vor Betreuungsbeginn</w:t>
      </w:r>
      <w:r w:rsidR="005209D7" w:rsidRPr="0048291F">
        <w:rPr>
          <w:rFonts w:ascii="Arial" w:hAnsi="Arial" w:cs="Arial"/>
          <w:highlight w:val="yellow"/>
        </w:rPr>
        <w:t>, anderenfalls ist eine Betreuung nicht möglich.</w:t>
      </w:r>
    </w:p>
    <w:p w14:paraId="37439697" w14:textId="77777777" w:rsidR="00FA56C8" w:rsidRDefault="00FA56C8" w:rsidP="00702D10">
      <w:pPr>
        <w:spacing w:after="0"/>
        <w:jc w:val="center"/>
        <w:rPr>
          <w:rFonts w:ascii="Arial" w:hAnsi="Arial" w:cs="Arial"/>
          <w:b/>
        </w:rPr>
      </w:pPr>
    </w:p>
    <w:p w14:paraId="55760692" w14:textId="448B8394" w:rsidR="00702D10" w:rsidRPr="00702D10" w:rsidRDefault="00702D10" w:rsidP="00702D10">
      <w:pPr>
        <w:spacing w:after="0"/>
        <w:jc w:val="center"/>
        <w:rPr>
          <w:rFonts w:ascii="Arial" w:hAnsi="Arial" w:cs="Arial"/>
          <w:b/>
        </w:rPr>
      </w:pPr>
      <w:r w:rsidRPr="00702D10">
        <w:rPr>
          <w:rFonts w:ascii="Arial" w:hAnsi="Arial" w:cs="Arial"/>
          <w:b/>
        </w:rPr>
        <w:t>§ 2</w:t>
      </w:r>
    </w:p>
    <w:p w14:paraId="2BE6E043" w14:textId="77777777" w:rsidR="00702D10" w:rsidRDefault="00702D10" w:rsidP="00702D10">
      <w:pPr>
        <w:spacing w:after="0"/>
        <w:jc w:val="center"/>
        <w:rPr>
          <w:rFonts w:ascii="Arial" w:hAnsi="Arial" w:cs="Arial"/>
          <w:b/>
        </w:rPr>
      </w:pPr>
      <w:r w:rsidRPr="00702D10">
        <w:rPr>
          <w:rFonts w:ascii="Arial" w:hAnsi="Arial" w:cs="Arial"/>
          <w:b/>
        </w:rPr>
        <w:t>Höhe der Kostenbeiträge</w:t>
      </w:r>
    </w:p>
    <w:p w14:paraId="53364048" w14:textId="77777777" w:rsidR="00702D10" w:rsidRDefault="00702D10" w:rsidP="00702D10">
      <w:pPr>
        <w:spacing w:after="0"/>
        <w:jc w:val="center"/>
        <w:rPr>
          <w:rFonts w:ascii="Arial" w:hAnsi="Arial" w:cs="Arial"/>
          <w:b/>
        </w:rPr>
      </w:pPr>
    </w:p>
    <w:p w14:paraId="52C32F5F" w14:textId="5E7B6F73" w:rsidR="0048291F" w:rsidRPr="00EC2641" w:rsidRDefault="00702D10" w:rsidP="00EC2641">
      <w:pPr>
        <w:spacing w:after="0"/>
        <w:jc w:val="both"/>
        <w:rPr>
          <w:rFonts w:ascii="Arial" w:hAnsi="Arial" w:cs="Arial"/>
        </w:rPr>
      </w:pPr>
      <w:r w:rsidRPr="00EC2641">
        <w:rPr>
          <w:rFonts w:ascii="Arial" w:hAnsi="Arial" w:cs="Arial"/>
        </w:rPr>
        <w:t xml:space="preserve">Die Kostenbeiträge für die einzelnen Betreuungsarten sind der Anlage </w:t>
      </w:r>
      <w:r w:rsidR="00E913C2" w:rsidRPr="00EC2641">
        <w:rPr>
          <w:rFonts w:ascii="Arial" w:hAnsi="Arial" w:cs="Arial"/>
        </w:rPr>
        <w:t xml:space="preserve">1 </w:t>
      </w:r>
      <w:r w:rsidRPr="00EC2641">
        <w:rPr>
          <w:rFonts w:ascii="Arial" w:hAnsi="Arial" w:cs="Arial"/>
        </w:rPr>
        <w:t xml:space="preserve">zu entnehmen. </w:t>
      </w:r>
    </w:p>
    <w:p w14:paraId="18E8492F" w14:textId="7BA22BBF" w:rsidR="0048291F" w:rsidRDefault="0048291F" w:rsidP="00717FED">
      <w:pPr>
        <w:spacing w:after="0"/>
        <w:rPr>
          <w:rFonts w:ascii="Arial" w:hAnsi="Arial" w:cs="Arial"/>
          <w:b/>
        </w:rPr>
      </w:pPr>
    </w:p>
    <w:p w14:paraId="6246E4D7" w14:textId="78CA816A" w:rsidR="00F73A35" w:rsidRPr="0048291F" w:rsidRDefault="00F73A35" w:rsidP="00702D10">
      <w:pPr>
        <w:spacing w:after="0"/>
        <w:jc w:val="center"/>
        <w:rPr>
          <w:rFonts w:ascii="Arial" w:hAnsi="Arial" w:cs="Arial"/>
          <w:b/>
          <w:highlight w:val="yellow"/>
        </w:rPr>
      </w:pPr>
      <w:r w:rsidRPr="0048291F">
        <w:rPr>
          <w:rFonts w:ascii="Arial" w:hAnsi="Arial" w:cs="Arial"/>
          <w:b/>
          <w:highlight w:val="yellow"/>
        </w:rPr>
        <w:t>§ 3</w:t>
      </w:r>
    </w:p>
    <w:p w14:paraId="3B13D452" w14:textId="56AB2288" w:rsidR="00F73A35" w:rsidRPr="0048291F" w:rsidRDefault="00F73A35" w:rsidP="00702D10">
      <w:pPr>
        <w:spacing w:after="0"/>
        <w:jc w:val="center"/>
        <w:rPr>
          <w:rFonts w:ascii="Arial" w:hAnsi="Arial" w:cs="Arial"/>
          <w:b/>
          <w:highlight w:val="yellow"/>
        </w:rPr>
      </w:pPr>
      <w:r w:rsidRPr="0048291F">
        <w:rPr>
          <w:rFonts w:ascii="Arial" w:hAnsi="Arial" w:cs="Arial"/>
          <w:b/>
          <w:highlight w:val="yellow"/>
        </w:rPr>
        <w:t>Kostenbeiträge für Gastkinder</w:t>
      </w:r>
    </w:p>
    <w:p w14:paraId="7BA704CB" w14:textId="69BA562C" w:rsidR="00F73A35" w:rsidRPr="0048291F" w:rsidRDefault="00F73A35" w:rsidP="00F57D8E">
      <w:pPr>
        <w:spacing w:after="0"/>
        <w:jc w:val="both"/>
        <w:rPr>
          <w:rFonts w:ascii="Arial" w:hAnsi="Arial" w:cs="Arial"/>
          <w:b/>
          <w:highlight w:val="yellow"/>
        </w:rPr>
      </w:pPr>
    </w:p>
    <w:p w14:paraId="3F2A83B0" w14:textId="77777777" w:rsidR="005209D7" w:rsidRPr="0048291F" w:rsidRDefault="00F57D8E" w:rsidP="00F57D8E">
      <w:pPr>
        <w:pStyle w:val="Listenabsatz"/>
        <w:numPr>
          <w:ilvl w:val="0"/>
          <w:numId w:val="7"/>
        </w:numPr>
        <w:spacing w:after="0"/>
        <w:jc w:val="both"/>
        <w:rPr>
          <w:rFonts w:ascii="Arial" w:hAnsi="Arial" w:cs="Arial"/>
          <w:highlight w:val="yellow"/>
        </w:rPr>
      </w:pPr>
      <w:r w:rsidRPr="0048291F">
        <w:rPr>
          <w:rFonts w:ascii="Arial" w:hAnsi="Arial" w:cs="Arial"/>
          <w:highlight w:val="yellow"/>
        </w:rPr>
        <w:t>Die Bezeichnung „</w:t>
      </w:r>
      <w:proofErr w:type="spellStart"/>
      <w:r w:rsidRPr="0048291F">
        <w:rPr>
          <w:rFonts w:ascii="Arial" w:hAnsi="Arial" w:cs="Arial"/>
          <w:highlight w:val="yellow"/>
        </w:rPr>
        <w:t>Gastkind</w:t>
      </w:r>
      <w:proofErr w:type="spellEnd"/>
      <w:r w:rsidRPr="0048291F">
        <w:rPr>
          <w:rFonts w:ascii="Arial" w:hAnsi="Arial" w:cs="Arial"/>
          <w:highlight w:val="yellow"/>
        </w:rPr>
        <w:t>“ gilt für Kinder, für die in keiner anderen Kindertageseinrichtung</w:t>
      </w:r>
      <w:r w:rsidR="00717FED" w:rsidRPr="0048291F">
        <w:rPr>
          <w:rFonts w:ascii="Arial" w:hAnsi="Arial" w:cs="Arial"/>
          <w:highlight w:val="yellow"/>
        </w:rPr>
        <w:t xml:space="preserve"> </w:t>
      </w:r>
      <w:r w:rsidR="00FA56C8" w:rsidRPr="0048291F">
        <w:rPr>
          <w:rFonts w:ascii="Arial" w:hAnsi="Arial" w:cs="Arial"/>
          <w:highlight w:val="yellow"/>
        </w:rPr>
        <w:t>im Geltungsbereich dieser Satzung</w:t>
      </w:r>
      <w:r w:rsidR="00717FED" w:rsidRPr="0048291F">
        <w:rPr>
          <w:rFonts w:ascii="Arial" w:hAnsi="Arial" w:cs="Arial"/>
          <w:highlight w:val="yellow"/>
        </w:rPr>
        <w:t xml:space="preserve"> </w:t>
      </w:r>
      <w:r w:rsidRPr="0048291F">
        <w:rPr>
          <w:rFonts w:ascii="Arial" w:hAnsi="Arial" w:cs="Arial"/>
          <w:highlight w:val="yellow"/>
        </w:rPr>
        <w:t xml:space="preserve">ein Betreuungsvertrag besteht. </w:t>
      </w:r>
    </w:p>
    <w:p w14:paraId="4D35ABE0" w14:textId="09DAE266" w:rsidR="00EC2641" w:rsidRDefault="00EC2641" w:rsidP="005209D7">
      <w:pPr>
        <w:pStyle w:val="Listenabsatz"/>
        <w:spacing w:after="0"/>
        <w:jc w:val="both"/>
        <w:rPr>
          <w:rFonts w:ascii="Arial" w:hAnsi="Arial" w:cs="Arial"/>
          <w:highlight w:val="yellow"/>
        </w:rPr>
      </w:pPr>
      <w:r>
        <w:rPr>
          <w:rFonts w:ascii="Arial" w:hAnsi="Arial" w:cs="Arial"/>
          <w:highlight w:val="yellow"/>
        </w:rPr>
        <w:br w:type="page"/>
      </w:r>
    </w:p>
    <w:p w14:paraId="2D2C090B" w14:textId="77777777" w:rsidR="005209D7" w:rsidRPr="0048291F" w:rsidRDefault="005209D7" w:rsidP="005209D7">
      <w:pPr>
        <w:pStyle w:val="Listenabsatz"/>
        <w:spacing w:after="0"/>
        <w:jc w:val="both"/>
        <w:rPr>
          <w:rFonts w:ascii="Arial" w:hAnsi="Arial" w:cs="Arial"/>
          <w:highlight w:val="yellow"/>
        </w:rPr>
      </w:pPr>
    </w:p>
    <w:p w14:paraId="5C75EAA5" w14:textId="524B5459" w:rsidR="00A3101F" w:rsidRPr="0048291F" w:rsidRDefault="00A3101F" w:rsidP="00F57D8E">
      <w:pPr>
        <w:pStyle w:val="Listenabsatz"/>
        <w:numPr>
          <w:ilvl w:val="0"/>
          <w:numId w:val="7"/>
        </w:numPr>
        <w:spacing w:after="0"/>
        <w:jc w:val="both"/>
        <w:rPr>
          <w:rFonts w:ascii="Arial" w:hAnsi="Arial" w:cs="Arial"/>
          <w:highlight w:val="yellow"/>
        </w:rPr>
      </w:pPr>
      <w:r w:rsidRPr="0048291F">
        <w:rPr>
          <w:rFonts w:ascii="Arial" w:hAnsi="Arial" w:cs="Arial"/>
          <w:highlight w:val="yellow"/>
        </w:rPr>
        <w:t xml:space="preserve">Die Aufnahme kann für einen bestimmten Zeitraum im Rahmen vorhandener Kapazitäten erfolgen. </w:t>
      </w:r>
      <w:r w:rsidR="005209D7" w:rsidRPr="0048291F">
        <w:rPr>
          <w:rFonts w:ascii="Arial" w:hAnsi="Arial" w:cs="Arial"/>
          <w:highlight w:val="yellow"/>
        </w:rPr>
        <w:t>Es bedarf einer rechtzeitigen Voranmeldung.</w:t>
      </w:r>
    </w:p>
    <w:p w14:paraId="33F9DAC2" w14:textId="6D16165C" w:rsidR="00FA56C8" w:rsidRPr="0048291F" w:rsidRDefault="00FA56C8" w:rsidP="005209D7">
      <w:pPr>
        <w:spacing w:after="0"/>
        <w:jc w:val="both"/>
        <w:rPr>
          <w:rFonts w:ascii="Arial" w:hAnsi="Arial" w:cs="Arial"/>
          <w:highlight w:val="yellow"/>
        </w:rPr>
      </w:pPr>
    </w:p>
    <w:p w14:paraId="2C88D810" w14:textId="3D64D8FD" w:rsidR="00F73A35" w:rsidRPr="0048291F" w:rsidRDefault="00A3101F" w:rsidP="00F57D8E">
      <w:pPr>
        <w:pStyle w:val="Listenabsatz"/>
        <w:numPr>
          <w:ilvl w:val="0"/>
          <w:numId w:val="7"/>
        </w:numPr>
        <w:spacing w:after="0"/>
        <w:jc w:val="both"/>
        <w:rPr>
          <w:rFonts w:ascii="Arial" w:hAnsi="Arial" w:cs="Arial"/>
          <w:highlight w:val="yellow"/>
        </w:rPr>
      </w:pPr>
      <w:r w:rsidRPr="0048291F">
        <w:rPr>
          <w:rFonts w:ascii="Arial" w:hAnsi="Arial" w:cs="Arial"/>
          <w:highlight w:val="yellow"/>
        </w:rPr>
        <w:t>Der Kostenbeitrag wird nach T</w:t>
      </w:r>
      <w:r w:rsidR="00F57D8E" w:rsidRPr="0048291F">
        <w:rPr>
          <w:rFonts w:ascii="Arial" w:hAnsi="Arial" w:cs="Arial"/>
          <w:highlight w:val="yellow"/>
        </w:rPr>
        <w:t xml:space="preserve">agessätzen berechnet. Der Tagessatz beträgt </w:t>
      </w:r>
    </w:p>
    <w:p w14:paraId="09B134D1" w14:textId="2EBF1653" w:rsidR="00F57D8E" w:rsidRPr="0048291F" w:rsidRDefault="00F57D8E" w:rsidP="00F57D8E">
      <w:pPr>
        <w:spacing w:after="0"/>
        <w:ind w:left="720"/>
        <w:jc w:val="both"/>
        <w:rPr>
          <w:rFonts w:ascii="Arial" w:hAnsi="Arial" w:cs="Arial"/>
          <w:highlight w:val="yellow"/>
        </w:rPr>
      </w:pPr>
    </w:p>
    <w:p w14:paraId="73C845D1" w14:textId="198F3240" w:rsidR="00F57D8E" w:rsidRPr="0048291F" w:rsidRDefault="00F57D8E" w:rsidP="00F57D8E">
      <w:pPr>
        <w:spacing w:after="0"/>
        <w:ind w:left="720"/>
        <w:jc w:val="both"/>
        <w:rPr>
          <w:rFonts w:ascii="Arial" w:hAnsi="Arial" w:cs="Arial"/>
          <w:highlight w:val="yellow"/>
        </w:rPr>
      </w:pPr>
      <w:r w:rsidRPr="0048291F">
        <w:rPr>
          <w:rFonts w:ascii="Arial" w:hAnsi="Arial" w:cs="Arial"/>
          <w:highlight w:val="yellow"/>
        </w:rPr>
        <w:t xml:space="preserve">für ein </w:t>
      </w:r>
      <w:proofErr w:type="spellStart"/>
      <w:r w:rsidRPr="0048291F">
        <w:rPr>
          <w:rFonts w:ascii="Arial" w:hAnsi="Arial" w:cs="Arial"/>
          <w:highlight w:val="yellow"/>
        </w:rPr>
        <w:t>Hortkind</w:t>
      </w:r>
      <w:proofErr w:type="spellEnd"/>
      <w:r w:rsidRPr="0048291F">
        <w:rPr>
          <w:rFonts w:ascii="Arial" w:hAnsi="Arial" w:cs="Arial"/>
          <w:highlight w:val="yellow"/>
        </w:rPr>
        <w:tab/>
      </w:r>
      <w:r w:rsidR="003B0242" w:rsidRPr="0048291F">
        <w:rPr>
          <w:rFonts w:ascii="Arial" w:hAnsi="Arial" w:cs="Arial"/>
          <w:highlight w:val="yellow"/>
        </w:rPr>
        <w:t>4,00 € / Tag</w:t>
      </w:r>
    </w:p>
    <w:p w14:paraId="284DDC75" w14:textId="7AF7A215" w:rsidR="00A3101F" w:rsidRPr="0048291F" w:rsidRDefault="00A3101F" w:rsidP="00F57D8E">
      <w:pPr>
        <w:pStyle w:val="Listenabsatz"/>
        <w:spacing w:after="0"/>
        <w:jc w:val="both"/>
        <w:rPr>
          <w:rFonts w:ascii="Arial" w:hAnsi="Arial" w:cs="Arial"/>
          <w:highlight w:val="yellow"/>
        </w:rPr>
      </w:pPr>
    </w:p>
    <w:p w14:paraId="0912017C" w14:textId="28B7CEE6" w:rsidR="00A3101F" w:rsidRPr="0048291F" w:rsidRDefault="00A3101F" w:rsidP="00F57D8E">
      <w:pPr>
        <w:pStyle w:val="Listenabsatz"/>
        <w:numPr>
          <w:ilvl w:val="0"/>
          <w:numId w:val="7"/>
        </w:numPr>
        <w:spacing w:after="0"/>
        <w:jc w:val="both"/>
        <w:rPr>
          <w:rFonts w:ascii="Arial" w:hAnsi="Arial" w:cs="Arial"/>
          <w:highlight w:val="yellow"/>
        </w:rPr>
      </w:pPr>
      <w:r w:rsidRPr="0048291F">
        <w:rPr>
          <w:rFonts w:ascii="Arial" w:hAnsi="Arial" w:cs="Arial"/>
          <w:highlight w:val="yellow"/>
        </w:rPr>
        <w:t>Die in Anspruch genommene Betreuungszeit kann bis zu 10 Stunden täglich</w:t>
      </w:r>
      <w:r w:rsidR="00524932" w:rsidRPr="0048291F">
        <w:rPr>
          <w:rFonts w:ascii="Arial" w:hAnsi="Arial" w:cs="Arial"/>
          <w:highlight w:val="yellow"/>
        </w:rPr>
        <w:t xml:space="preserve"> </w:t>
      </w:r>
      <w:r w:rsidRPr="0048291F">
        <w:rPr>
          <w:rFonts w:ascii="Arial" w:hAnsi="Arial" w:cs="Arial"/>
          <w:highlight w:val="yellow"/>
        </w:rPr>
        <w:t>betragen.</w:t>
      </w:r>
    </w:p>
    <w:p w14:paraId="231AB419" w14:textId="77777777" w:rsidR="00ED59FA" w:rsidRPr="00F73A35" w:rsidRDefault="00ED59FA" w:rsidP="00ED59FA">
      <w:pPr>
        <w:pStyle w:val="Listenabsatz"/>
        <w:spacing w:after="0"/>
        <w:jc w:val="both"/>
        <w:rPr>
          <w:rFonts w:ascii="Arial" w:hAnsi="Arial" w:cs="Arial"/>
        </w:rPr>
      </w:pPr>
    </w:p>
    <w:p w14:paraId="11294475" w14:textId="79205CDF" w:rsidR="00702D10" w:rsidRPr="00702D10" w:rsidRDefault="00F73A35" w:rsidP="00702D10">
      <w:pPr>
        <w:spacing w:after="0"/>
        <w:jc w:val="center"/>
        <w:rPr>
          <w:rFonts w:ascii="Arial" w:hAnsi="Arial" w:cs="Arial"/>
          <w:b/>
        </w:rPr>
      </w:pPr>
      <w:r>
        <w:rPr>
          <w:rFonts w:ascii="Arial" w:hAnsi="Arial" w:cs="Arial"/>
          <w:b/>
        </w:rPr>
        <w:t>§ 4</w:t>
      </w:r>
    </w:p>
    <w:p w14:paraId="773408DA" w14:textId="77777777" w:rsidR="00702D10" w:rsidRDefault="00702D10" w:rsidP="00702D10">
      <w:pPr>
        <w:spacing w:after="0"/>
        <w:jc w:val="center"/>
        <w:rPr>
          <w:rFonts w:ascii="Arial" w:hAnsi="Arial" w:cs="Arial"/>
          <w:b/>
        </w:rPr>
      </w:pPr>
      <w:r w:rsidRPr="00702D10">
        <w:rPr>
          <w:rFonts w:ascii="Arial" w:hAnsi="Arial" w:cs="Arial"/>
          <w:b/>
        </w:rPr>
        <w:t>Kostenpflicht</w:t>
      </w:r>
    </w:p>
    <w:p w14:paraId="224496EC" w14:textId="77777777" w:rsidR="00702D10" w:rsidRDefault="00702D10" w:rsidP="00702D10">
      <w:pPr>
        <w:spacing w:after="0"/>
        <w:jc w:val="center"/>
        <w:rPr>
          <w:rFonts w:ascii="Arial" w:hAnsi="Arial" w:cs="Arial"/>
          <w:b/>
        </w:rPr>
      </w:pPr>
    </w:p>
    <w:p w14:paraId="3C5E9BCC" w14:textId="77777777" w:rsidR="00702D10" w:rsidRDefault="00702D10" w:rsidP="00702D10">
      <w:pPr>
        <w:pStyle w:val="Listenabsatz"/>
        <w:numPr>
          <w:ilvl w:val="0"/>
          <w:numId w:val="3"/>
        </w:numPr>
        <w:spacing w:after="0"/>
        <w:jc w:val="both"/>
        <w:rPr>
          <w:rFonts w:ascii="Arial" w:hAnsi="Arial" w:cs="Arial"/>
        </w:rPr>
      </w:pPr>
      <w:r>
        <w:rPr>
          <w:rFonts w:ascii="Arial" w:hAnsi="Arial" w:cs="Arial"/>
        </w:rPr>
        <w:t xml:space="preserve">Die Kostenpflicht entsteht mit der Aufnahme des Kindes in die Kindertageseinrichtung. Erfolgt die Aufnahme des Kindes bis einschließlich dem 15. eines Monats, wird der Kostenbeitrag für den vollen Monat erhoben. Erfolgt die Aufnahme nach dem 15. eines Monats, wird ein halber Kostenbeitrag erhoben. Die Kostenpflicht endet mit der Abmeldung des Kindes sowie mit der sonstigen Beendigung des Betreuungsverhältnisses. Erfolgt die Beendigung bis </w:t>
      </w:r>
      <w:r w:rsidR="006C066F">
        <w:rPr>
          <w:rFonts w:ascii="Arial" w:hAnsi="Arial" w:cs="Arial"/>
        </w:rPr>
        <w:t>einschließlich</w:t>
      </w:r>
      <w:r>
        <w:rPr>
          <w:rFonts w:ascii="Arial" w:hAnsi="Arial" w:cs="Arial"/>
        </w:rPr>
        <w:t xml:space="preserve"> dem 15. </w:t>
      </w:r>
      <w:r w:rsidR="006C066F">
        <w:rPr>
          <w:rFonts w:ascii="Arial" w:hAnsi="Arial" w:cs="Arial"/>
        </w:rPr>
        <w:t>e</w:t>
      </w:r>
      <w:r>
        <w:rPr>
          <w:rFonts w:ascii="Arial" w:hAnsi="Arial" w:cs="Arial"/>
        </w:rPr>
        <w:t xml:space="preserve">ines Monats, wird ein halber Kostenbeitrag erhoben. Erfolgt die Beendigung nach dem 15. </w:t>
      </w:r>
      <w:r w:rsidR="006C066F">
        <w:rPr>
          <w:rFonts w:ascii="Arial" w:hAnsi="Arial" w:cs="Arial"/>
        </w:rPr>
        <w:t>e</w:t>
      </w:r>
      <w:r>
        <w:rPr>
          <w:rFonts w:ascii="Arial" w:hAnsi="Arial" w:cs="Arial"/>
        </w:rPr>
        <w:t>ines Monats, wird der Kostenbeitrag für den vollen Monat</w:t>
      </w:r>
      <w:r w:rsidR="006C066F">
        <w:rPr>
          <w:rFonts w:ascii="Arial" w:hAnsi="Arial" w:cs="Arial"/>
        </w:rPr>
        <w:t xml:space="preserve"> erhoben. </w:t>
      </w:r>
    </w:p>
    <w:p w14:paraId="148BC691" w14:textId="77777777" w:rsidR="006C066F" w:rsidRDefault="006C066F" w:rsidP="006C066F">
      <w:pPr>
        <w:spacing w:after="0"/>
        <w:jc w:val="both"/>
        <w:rPr>
          <w:rFonts w:ascii="Arial" w:hAnsi="Arial" w:cs="Arial"/>
        </w:rPr>
      </w:pPr>
    </w:p>
    <w:p w14:paraId="514D59E7" w14:textId="77777777" w:rsidR="006C066F" w:rsidRDefault="006C066F" w:rsidP="006C066F">
      <w:pPr>
        <w:pStyle w:val="Listenabsatz"/>
        <w:numPr>
          <w:ilvl w:val="0"/>
          <w:numId w:val="3"/>
        </w:numPr>
        <w:spacing w:after="0"/>
        <w:jc w:val="both"/>
        <w:rPr>
          <w:rFonts w:ascii="Arial" w:hAnsi="Arial" w:cs="Arial"/>
        </w:rPr>
      </w:pPr>
      <w:r>
        <w:rPr>
          <w:rFonts w:ascii="Arial" w:hAnsi="Arial" w:cs="Arial"/>
        </w:rPr>
        <w:t>Die festgelegten Betreuungsstunden können für Kinderkrippe und Kindergarten jeweils zum Quartalsanfang geändert werden. Für Horte ist eine Änderung der Betreuungsstunden jeweils zum Schuljahresbeginn und zum Schulhalbjahr möglich. In begründeten Fällen sind, in Absprache mit der Leitung der Einrichtung, Abweichungen möglich, insbesondere dann, wenn dies aus Gründen der Erwerbstätigkeit oder einer besonderen familiären Situation erforderlich ist.</w:t>
      </w:r>
    </w:p>
    <w:p w14:paraId="1F7ED9B9" w14:textId="77777777" w:rsidR="006C066F" w:rsidRPr="006C066F" w:rsidRDefault="006C066F" w:rsidP="006C066F">
      <w:pPr>
        <w:pStyle w:val="Listenabsatz"/>
        <w:rPr>
          <w:rFonts w:ascii="Arial" w:hAnsi="Arial" w:cs="Arial"/>
        </w:rPr>
      </w:pPr>
    </w:p>
    <w:p w14:paraId="607349C6" w14:textId="61FC9EFE" w:rsidR="006C066F" w:rsidRDefault="006C066F" w:rsidP="006C066F">
      <w:pPr>
        <w:pStyle w:val="Listenabsatz"/>
        <w:numPr>
          <w:ilvl w:val="0"/>
          <w:numId w:val="3"/>
        </w:numPr>
        <w:spacing w:after="0"/>
        <w:jc w:val="both"/>
        <w:rPr>
          <w:rFonts w:ascii="Arial" w:hAnsi="Arial" w:cs="Arial"/>
        </w:rPr>
      </w:pPr>
      <w:r>
        <w:rPr>
          <w:rFonts w:ascii="Arial" w:hAnsi="Arial" w:cs="Arial"/>
        </w:rPr>
        <w:t>Bei Wechsel der Betreuungsart von Kinderkrippe zu Kindergarten ist der geände</w:t>
      </w:r>
      <w:r w:rsidR="006C03D4">
        <w:rPr>
          <w:rFonts w:ascii="Arial" w:hAnsi="Arial" w:cs="Arial"/>
        </w:rPr>
        <w:t>rte Kostenbeitrag ab dem Monat</w:t>
      </w:r>
      <w:r>
        <w:rPr>
          <w:rFonts w:ascii="Arial" w:hAnsi="Arial" w:cs="Arial"/>
        </w:rPr>
        <w:t xml:space="preserve"> fällig, in dem ein Kind das 3. Lebensjahr vollendet. Eine Änderung auf eine beantragte Betreuungszeit im Laufe eines Monats wird zum nächsten Monat vollzogen.  </w:t>
      </w:r>
    </w:p>
    <w:p w14:paraId="41E21A47" w14:textId="77777777" w:rsidR="006C066F" w:rsidRPr="006C066F" w:rsidRDefault="006C066F" w:rsidP="006C066F">
      <w:pPr>
        <w:pStyle w:val="Listenabsatz"/>
        <w:rPr>
          <w:rFonts w:ascii="Arial" w:hAnsi="Arial" w:cs="Arial"/>
        </w:rPr>
      </w:pPr>
    </w:p>
    <w:p w14:paraId="1A16FE78" w14:textId="77777777" w:rsidR="006C066F" w:rsidRDefault="006C066F" w:rsidP="006C066F">
      <w:pPr>
        <w:pStyle w:val="Listenabsatz"/>
        <w:numPr>
          <w:ilvl w:val="0"/>
          <w:numId w:val="3"/>
        </w:numPr>
        <w:spacing w:after="0"/>
        <w:jc w:val="both"/>
        <w:rPr>
          <w:rFonts w:ascii="Arial" w:hAnsi="Arial" w:cs="Arial"/>
        </w:rPr>
      </w:pPr>
      <w:r>
        <w:rPr>
          <w:rFonts w:ascii="Arial" w:hAnsi="Arial" w:cs="Arial"/>
        </w:rPr>
        <w:t>Die Erhebung der Kostenbeiträge erfolgt durch Kostenbescheid. Die Kostenbescheide gelten auch für Folgezeiten, solange sich die Höhe des Kostenbeitrages nicht ändert.</w:t>
      </w:r>
    </w:p>
    <w:p w14:paraId="7F2D11EA" w14:textId="77777777" w:rsidR="006C066F" w:rsidRPr="006C066F" w:rsidRDefault="006C066F" w:rsidP="006C066F">
      <w:pPr>
        <w:pStyle w:val="Listenabsatz"/>
        <w:rPr>
          <w:rFonts w:ascii="Arial" w:hAnsi="Arial" w:cs="Arial"/>
        </w:rPr>
      </w:pPr>
    </w:p>
    <w:p w14:paraId="7F15336B" w14:textId="77777777" w:rsidR="006C066F" w:rsidRDefault="006C066F" w:rsidP="006C066F">
      <w:pPr>
        <w:pStyle w:val="Listenabsatz"/>
        <w:spacing w:after="0"/>
        <w:jc w:val="both"/>
        <w:rPr>
          <w:rFonts w:ascii="Arial" w:hAnsi="Arial" w:cs="Arial"/>
        </w:rPr>
      </w:pPr>
      <w:r>
        <w:rPr>
          <w:rFonts w:ascii="Arial" w:hAnsi="Arial" w:cs="Arial"/>
        </w:rPr>
        <w:t xml:space="preserve">Zu diesem Zwecke teilt der Träger der Einrichtung </w:t>
      </w:r>
      <w:r w:rsidR="00A141A5">
        <w:rPr>
          <w:rFonts w:ascii="Arial" w:hAnsi="Arial" w:cs="Arial"/>
        </w:rPr>
        <w:t>der Stadt Naumburg (Saale) folgende Daten unverzüglich mit:</w:t>
      </w:r>
    </w:p>
    <w:p w14:paraId="6B6281FC" w14:textId="77777777" w:rsidR="00A141A5" w:rsidRDefault="00A141A5" w:rsidP="006C066F">
      <w:pPr>
        <w:pStyle w:val="Listenabsatz"/>
        <w:spacing w:after="0"/>
        <w:jc w:val="both"/>
        <w:rPr>
          <w:rFonts w:ascii="Arial" w:hAnsi="Arial" w:cs="Arial"/>
        </w:rPr>
      </w:pPr>
    </w:p>
    <w:p w14:paraId="3D2192F6" w14:textId="77777777" w:rsidR="00A141A5" w:rsidRDefault="00A141A5" w:rsidP="00A141A5">
      <w:pPr>
        <w:pStyle w:val="Listenabsatz"/>
        <w:numPr>
          <w:ilvl w:val="0"/>
          <w:numId w:val="4"/>
        </w:numPr>
        <w:spacing w:after="0"/>
        <w:jc w:val="both"/>
        <w:rPr>
          <w:rFonts w:ascii="Arial" w:hAnsi="Arial" w:cs="Arial"/>
        </w:rPr>
      </w:pPr>
      <w:r>
        <w:rPr>
          <w:rFonts w:ascii="Arial" w:hAnsi="Arial" w:cs="Arial"/>
        </w:rPr>
        <w:t>Namen</w:t>
      </w:r>
    </w:p>
    <w:p w14:paraId="4C0FCF4B" w14:textId="77777777" w:rsidR="00A141A5" w:rsidRDefault="00A141A5" w:rsidP="00A141A5">
      <w:pPr>
        <w:pStyle w:val="Listenabsatz"/>
        <w:numPr>
          <w:ilvl w:val="0"/>
          <w:numId w:val="4"/>
        </w:numPr>
        <w:spacing w:after="0"/>
        <w:jc w:val="both"/>
        <w:rPr>
          <w:rFonts w:ascii="Arial" w:hAnsi="Arial" w:cs="Arial"/>
        </w:rPr>
      </w:pPr>
      <w:r>
        <w:rPr>
          <w:rFonts w:ascii="Arial" w:hAnsi="Arial" w:cs="Arial"/>
        </w:rPr>
        <w:t>Anschriften</w:t>
      </w:r>
    </w:p>
    <w:p w14:paraId="1590479E" w14:textId="77777777" w:rsidR="00A141A5" w:rsidRDefault="00A141A5" w:rsidP="00A141A5">
      <w:pPr>
        <w:pStyle w:val="Listenabsatz"/>
        <w:numPr>
          <w:ilvl w:val="0"/>
          <w:numId w:val="4"/>
        </w:numPr>
        <w:spacing w:after="0"/>
        <w:jc w:val="both"/>
        <w:rPr>
          <w:rFonts w:ascii="Arial" w:hAnsi="Arial" w:cs="Arial"/>
        </w:rPr>
      </w:pPr>
      <w:r>
        <w:rPr>
          <w:rFonts w:ascii="Arial" w:hAnsi="Arial" w:cs="Arial"/>
        </w:rPr>
        <w:t>Geburtsdaten</w:t>
      </w:r>
    </w:p>
    <w:p w14:paraId="5B1823EE" w14:textId="77777777" w:rsidR="00A141A5" w:rsidRDefault="00A141A5" w:rsidP="00A141A5">
      <w:pPr>
        <w:pStyle w:val="Listenabsatz"/>
        <w:numPr>
          <w:ilvl w:val="0"/>
          <w:numId w:val="4"/>
        </w:numPr>
        <w:spacing w:after="0"/>
        <w:jc w:val="both"/>
        <w:rPr>
          <w:rFonts w:ascii="Arial" w:hAnsi="Arial" w:cs="Arial"/>
        </w:rPr>
      </w:pPr>
      <w:r>
        <w:rPr>
          <w:rFonts w:ascii="Arial" w:hAnsi="Arial" w:cs="Arial"/>
        </w:rPr>
        <w:t>Aufnahme-/Abmeldedaten der Kinder</w:t>
      </w:r>
    </w:p>
    <w:p w14:paraId="48274FC1" w14:textId="7FB01C1E" w:rsidR="00A141A5" w:rsidRDefault="00A141A5" w:rsidP="00A141A5">
      <w:pPr>
        <w:pStyle w:val="Listenabsatz"/>
        <w:numPr>
          <w:ilvl w:val="0"/>
          <w:numId w:val="4"/>
        </w:numPr>
        <w:spacing w:after="0"/>
        <w:jc w:val="both"/>
        <w:rPr>
          <w:rFonts w:ascii="Arial" w:hAnsi="Arial" w:cs="Arial"/>
        </w:rPr>
      </w:pPr>
      <w:r>
        <w:rPr>
          <w:rFonts w:ascii="Arial" w:hAnsi="Arial" w:cs="Arial"/>
        </w:rPr>
        <w:t>Angaben zu den Eltern/Sorgeberechtigten</w:t>
      </w:r>
    </w:p>
    <w:p w14:paraId="2233AD93" w14:textId="6E5EA35A" w:rsidR="0004210E" w:rsidRPr="0048291F" w:rsidRDefault="0004210E" w:rsidP="00A141A5">
      <w:pPr>
        <w:pStyle w:val="Listenabsatz"/>
        <w:numPr>
          <w:ilvl w:val="0"/>
          <w:numId w:val="4"/>
        </w:numPr>
        <w:spacing w:after="0"/>
        <w:jc w:val="both"/>
        <w:rPr>
          <w:rFonts w:ascii="Arial" w:hAnsi="Arial" w:cs="Arial"/>
          <w:highlight w:val="yellow"/>
        </w:rPr>
      </w:pPr>
      <w:r w:rsidRPr="0048291F">
        <w:rPr>
          <w:rFonts w:ascii="Arial" w:hAnsi="Arial" w:cs="Arial"/>
          <w:highlight w:val="yellow"/>
        </w:rPr>
        <w:t>Statistische Angaben</w:t>
      </w:r>
    </w:p>
    <w:p w14:paraId="272B8757" w14:textId="77777777" w:rsidR="00A141A5" w:rsidRDefault="00A141A5" w:rsidP="00A141A5">
      <w:pPr>
        <w:spacing w:after="0"/>
        <w:jc w:val="both"/>
        <w:rPr>
          <w:rFonts w:ascii="Arial" w:hAnsi="Arial" w:cs="Arial"/>
        </w:rPr>
      </w:pPr>
    </w:p>
    <w:p w14:paraId="7CCD2CBC" w14:textId="0E98A712" w:rsidR="00A141A5" w:rsidRPr="00EC2641" w:rsidRDefault="00A141A5" w:rsidP="00EC2641">
      <w:pPr>
        <w:pStyle w:val="Listenabsatz"/>
        <w:numPr>
          <w:ilvl w:val="0"/>
          <w:numId w:val="3"/>
        </w:numPr>
        <w:spacing w:after="0"/>
        <w:jc w:val="both"/>
        <w:rPr>
          <w:rFonts w:ascii="Arial" w:hAnsi="Arial" w:cs="Arial"/>
        </w:rPr>
      </w:pPr>
      <w:r>
        <w:rPr>
          <w:rFonts w:ascii="Arial" w:hAnsi="Arial" w:cs="Arial"/>
        </w:rPr>
        <w:t xml:space="preserve">Der Kostenbeitrag wird in monatlichen Beträgen erhoben (Erhebungszeitraum). Er ist jeweils am 15. eines Monats fällig und </w:t>
      </w:r>
      <w:r w:rsidR="00FA56C8" w:rsidRPr="0048291F">
        <w:rPr>
          <w:rFonts w:ascii="Arial" w:hAnsi="Arial" w:cs="Arial"/>
          <w:highlight w:val="yellow"/>
        </w:rPr>
        <w:t>sollte</w:t>
      </w:r>
      <w:r w:rsidR="00FA56C8">
        <w:rPr>
          <w:rFonts w:ascii="Arial" w:hAnsi="Arial" w:cs="Arial"/>
        </w:rPr>
        <w:t xml:space="preserve"> </w:t>
      </w:r>
      <w:r>
        <w:rPr>
          <w:rFonts w:ascii="Arial" w:hAnsi="Arial" w:cs="Arial"/>
        </w:rPr>
        <w:t>vom Beitragsschuldner</w:t>
      </w:r>
      <w:r w:rsidR="00FA56C8">
        <w:rPr>
          <w:rFonts w:ascii="Arial" w:hAnsi="Arial" w:cs="Arial"/>
        </w:rPr>
        <w:t xml:space="preserve"> </w:t>
      </w:r>
      <w:r w:rsidR="0004210E">
        <w:rPr>
          <w:rFonts w:ascii="Arial" w:hAnsi="Arial" w:cs="Arial"/>
        </w:rPr>
        <w:t>bargeldlos entrichtet</w:t>
      </w:r>
      <w:r w:rsidR="00FA56C8">
        <w:rPr>
          <w:rFonts w:ascii="Arial" w:hAnsi="Arial" w:cs="Arial"/>
        </w:rPr>
        <w:t xml:space="preserve"> werden</w:t>
      </w:r>
      <w:r>
        <w:rPr>
          <w:rFonts w:ascii="Arial" w:hAnsi="Arial" w:cs="Arial"/>
        </w:rPr>
        <w:t xml:space="preserve">. </w:t>
      </w:r>
      <w:r w:rsidR="00EC2641">
        <w:rPr>
          <w:rFonts w:ascii="Arial" w:hAnsi="Arial" w:cs="Arial"/>
        </w:rPr>
        <w:br w:type="page"/>
      </w:r>
    </w:p>
    <w:p w14:paraId="661E1375" w14:textId="77777777" w:rsidR="00A141A5" w:rsidRDefault="00A141A5" w:rsidP="00A141A5">
      <w:pPr>
        <w:spacing w:after="0"/>
        <w:jc w:val="both"/>
        <w:rPr>
          <w:rFonts w:ascii="Arial" w:hAnsi="Arial" w:cs="Arial"/>
        </w:rPr>
      </w:pPr>
    </w:p>
    <w:p w14:paraId="2ADD5F4C" w14:textId="77777777" w:rsidR="00A141A5" w:rsidRDefault="00A141A5" w:rsidP="00A141A5">
      <w:pPr>
        <w:pStyle w:val="Listenabsatz"/>
        <w:numPr>
          <w:ilvl w:val="0"/>
          <w:numId w:val="3"/>
        </w:numPr>
        <w:spacing w:after="0"/>
        <w:jc w:val="both"/>
        <w:rPr>
          <w:rFonts w:ascii="Arial" w:hAnsi="Arial" w:cs="Arial"/>
        </w:rPr>
      </w:pPr>
      <w:r>
        <w:rPr>
          <w:rFonts w:ascii="Arial" w:hAnsi="Arial" w:cs="Arial"/>
        </w:rPr>
        <w:t xml:space="preserve">Wird die vereinbarte Betreuungszeit wiederholt überschritten, werden die Eltern/Sorgeberechtigten mit der nächsthöheren Betreuungsstunde veranlagt. </w:t>
      </w:r>
    </w:p>
    <w:p w14:paraId="099DC0C0" w14:textId="77777777" w:rsidR="00A141A5" w:rsidRPr="00A141A5" w:rsidRDefault="00A141A5" w:rsidP="00A141A5">
      <w:pPr>
        <w:pStyle w:val="Listenabsatz"/>
        <w:rPr>
          <w:rFonts w:ascii="Arial" w:hAnsi="Arial" w:cs="Arial"/>
        </w:rPr>
      </w:pPr>
    </w:p>
    <w:p w14:paraId="03F84CF0" w14:textId="77777777" w:rsidR="00A141A5" w:rsidRDefault="00A141A5" w:rsidP="00A141A5">
      <w:pPr>
        <w:pStyle w:val="Listenabsatz"/>
        <w:numPr>
          <w:ilvl w:val="0"/>
          <w:numId w:val="3"/>
        </w:numPr>
        <w:spacing w:after="0"/>
        <w:jc w:val="both"/>
        <w:rPr>
          <w:rFonts w:ascii="Arial" w:hAnsi="Arial" w:cs="Arial"/>
        </w:rPr>
      </w:pPr>
      <w:r>
        <w:rPr>
          <w:rFonts w:ascii="Arial" w:hAnsi="Arial" w:cs="Arial"/>
        </w:rPr>
        <w:t xml:space="preserve">Anträge auf Ermäßigung bzw. Erlass des Kostenbeitrages können von Eltern/Sorgeberechtigten beim örtlichen Träger der öffentlichen Jugendhilfe (Burgenlandkreis) gestellt werden, der unter den Voraussetzungen des § 90 des Achten Sozialgesetzbuches (SGB VIII) die Anträge prüft und bescheidet. </w:t>
      </w:r>
    </w:p>
    <w:p w14:paraId="67AC35BA" w14:textId="77777777" w:rsidR="009734E4" w:rsidRPr="009734E4" w:rsidRDefault="009734E4" w:rsidP="009734E4">
      <w:pPr>
        <w:pStyle w:val="Listenabsatz"/>
        <w:rPr>
          <w:rFonts w:ascii="Arial" w:hAnsi="Arial" w:cs="Arial"/>
        </w:rPr>
      </w:pPr>
    </w:p>
    <w:p w14:paraId="549616A8" w14:textId="2BE6E912" w:rsidR="009734E4" w:rsidRPr="0048291F" w:rsidRDefault="0004210E" w:rsidP="00A141A5">
      <w:pPr>
        <w:pStyle w:val="Listenabsatz"/>
        <w:numPr>
          <w:ilvl w:val="0"/>
          <w:numId w:val="3"/>
        </w:numPr>
        <w:spacing w:after="0"/>
        <w:jc w:val="both"/>
        <w:rPr>
          <w:rFonts w:ascii="Arial" w:hAnsi="Arial" w:cs="Arial"/>
          <w:highlight w:val="yellow"/>
        </w:rPr>
      </w:pPr>
      <w:r w:rsidRPr="0048291F">
        <w:rPr>
          <w:rFonts w:ascii="Arial" w:hAnsi="Arial" w:cs="Arial"/>
          <w:highlight w:val="yellow"/>
        </w:rPr>
        <w:t>Eine Eingewöhnung ist ab Vertragsbeginn möglich und damit kostenpflichtig</w:t>
      </w:r>
      <w:r w:rsidR="009734E4" w:rsidRPr="0048291F">
        <w:rPr>
          <w:rFonts w:ascii="Arial" w:hAnsi="Arial" w:cs="Arial"/>
          <w:highlight w:val="yellow"/>
        </w:rPr>
        <w:t>.</w:t>
      </w:r>
    </w:p>
    <w:p w14:paraId="7CBD6DFE" w14:textId="77777777" w:rsidR="00ED59FA" w:rsidRDefault="00ED59FA" w:rsidP="009734E4">
      <w:pPr>
        <w:spacing w:after="0"/>
        <w:jc w:val="center"/>
        <w:rPr>
          <w:rFonts w:ascii="Arial" w:hAnsi="Arial" w:cs="Arial"/>
          <w:b/>
        </w:rPr>
      </w:pPr>
    </w:p>
    <w:p w14:paraId="23032789" w14:textId="63603425" w:rsidR="009734E4" w:rsidRPr="009734E4" w:rsidRDefault="00F73A35" w:rsidP="009734E4">
      <w:pPr>
        <w:spacing w:after="0"/>
        <w:jc w:val="center"/>
        <w:rPr>
          <w:rFonts w:ascii="Arial" w:hAnsi="Arial" w:cs="Arial"/>
          <w:b/>
        </w:rPr>
      </w:pPr>
      <w:r>
        <w:rPr>
          <w:rFonts w:ascii="Arial" w:hAnsi="Arial" w:cs="Arial"/>
          <w:b/>
        </w:rPr>
        <w:t>§ 5</w:t>
      </w:r>
    </w:p>
    <w:p w14:paraId="4B106BF1" w14:textId="77777777" w:rsidR="009734E4" w:rsidRDefault="009734E4" w:rsidP="009734E4">
      <w:pPr>
        <w:spacing w:after="0"/>
        <w:jc w:val="center"/>
        <w:rPr>
          <w:rFonts w:ascii="Arial" w:hAnsi="Arial" w:cs="Arial"/>
          <w:b/>
        </w:rPr>
      </w:pPr>
      <w:r w:rsidRPr="009734E4">
        <w:rPr>
          <w:rFonts w:ascii="Arial" w:hAnsi="Arial" w:cs="Arial"/>
          <w:b/>
        </w:rPr>
        <w:t>Beitragsschuldner</w:t>
      </w:r>
    </w:p>
    <w:p w14:paraId="5009C6BB" w14:textId="77777777" w:rsidR="009734E4" w:rsidRDefault="009734E4" w:rsidP="009734E4">
      <w:pPr>
        <w:spacing w:after="0"/>
        <w:jc w:val="center"/>
        <w:rPr>
          <w:rFonts w:ascii="Arial" w:hAnsi="Arial" w:cs="Arial"/>
          <w:b/>
        </w:rPr>
      </w:pPr>
    </w:p>
    <w:p w14:paraId="2219C708" w14:textId="77777777" w:rsidR="009734E4" w:rsidRDefault="009734E4" w:rsidP="009734E4">
      <w:pPr>
        <w:pStyle w:val="Listenabsatz"/>
        <w:numPr>
          <w:ilvl w:val="0"/>
          <w:numId w:val="5"/>
        </w:numPr>
        <w:spacing w:after="0"/>
        <w:jc w:val="both"/>
        <w:rPr>
          <w:rFonts w:ascii="Arial" w:hAnsi="Arial" w:cs="Arial"/>
        </w:rPr>
      </w:pPr>
      <w:r>
        <w:rPr>
          <w:rFonts w:ascii="Arial" w:hAnsi="Arial" w:cs="Arial"/>
        </w:rPr>
        <w:t>Beitragsschuldner sind die Eltern/Sorgeberechtigten der betreuten Kinder. Mehrere Beitragsschuldner haften als Gesamtschuldner.</w:t>
      </w:r>
    </w:p>
    <w:p w14:paraId="51F5423D" w14:textId="77777777" w:rsidR="00DA5625" w:rsidRDefault="00DA5625" w:rsidP="00DA5625">
      <w:pPr>
        <w:spacing w:after="0"/>
        <w:ind w:left="360"/>
        <w:jc w:val="both"/>
        <w:rPr>
          <w:rFonts w:ascii="Arial" w:hAnsi="Arial" w:cs="Arial"/>
        </w:rPr>
      </w:pPr>
    </w:p>
    <w:p w14:paraId="48FB112D" w14:textId="2D428576" w:rsidR="00DA5625" w:rsidRPr="00E42F9D" w:rsidRDefault="00DA5625" w:rsidP="00DA5625">
      <w:pPr>
        <w:pStyle w:val="Listenabsatz"/>
        <w:numPr>
          <w:ilvl w:val="0"/>
          <w:numId w:val="5"/>
        </w:numPr>
        <w:spacing w:after="0"/>
        <w:jc w:val="both"/>
        <w:rPr>
          <w:rFonts w:ascii="Arial" w:hAnsi="Arial" w:cs="Arial"/>
        </w:rPr>
      </w:pPr>
      <w:r>
        <w:rPr>
          <w:rFonts w:ascii="Arial" w:hAnsi="Arial" w:cs="Arial"/>
        </w:rPr>
        <w:t>Beitragsrückstände werden im Verwaltungszwangsverfahren beigetrieben.</w:t>
      </w:r>
      <w:r w:rsidR="00FE73D6">
        <w:rPr>
          <w:rFonts w:ascii="Arial" w:hAnsi="Arial" w:cs="Arial"/>
        </w:rPr>
        <w:t xml:space="preserve"> </w:t>
      </w:r>
      <w:r w:rsidR="00FE73D6" w:rsidRPr="00C67132">
        <w:rPr>
          <w:rFonts w:ascii="Arial" w:hAnsi="Arial" w:cs="Arial"/>
          <w:highlight w:val="yellow"/>
        </w:rPr>
        <w:t xml:space="preserve">Die Aufnahme in eine Kindertageseinrichtung </w:t>
      </w:r>
      <w:r w:rsidR="00E42F9D" w:rsidRPr="00C67132">
        <w:rPr>
          <w:rFonts w:ascii="Arial" w:hAnsi="Arial" w:cs="Arial"/>
          <w:highlight w:val="yellow"/>
        </w:rPr>
        <w:t xml:space="preserve">im Geltungsbereich dieser Satzung </w:t>
      </w:r>
      <w:r w:rsidR="00FE73D6" w:rsidRPr="00C67132">
        <w:rPr>
          <w:rFonts w:ascii="Arial" w:hAnsi="Arial" w:cs="Arial"/>
          <w:highlight w:val="yellow"/>
        </w:rPr>
        <w:t>kann nur nach Begleichung der Rückstände oder Vereinbarung einer Ratenzahlung erfolgen.</w:t>
      </w:r>
    </w:p>
    <w:p w14:paraId="62CEBE37" w14:textId="77777777" w:rsidR="00DA5625" w:rsidRPr="00DA5625" w:rsidRDefault="00DA5625" w:rsidP="00DA5625">
      <w:pPr>
        <w:pStyle w:val="Listenabsatz"/>
        <w:rPr>
          <w:rFonts w:ascii="Arial" w:hAnsi="Arial" w:cs="Arial"/>
        </w:rPr>
      </w:pPr>
    </w:p>
    <w:p w14:paraId="30644023" w14:textId="77777777" w:rsidR="00DA5625" w:rsidRDefault="00DA5625" w:rsidP="00DA5625">
      <w:pPr>
        <w:pStyle w:val="Listenabsatz"/>
        <w:numPr>
          <w:ilvl w:val="0"/>
          <w:numId w:val="5"/>
        </w:numPr>
        <w:spacing w:after="0"/>
        <w:jc w:val="both"/>
        <w:rPr>
          <w:rFonts w:ascii="Arial" w:hAnsi="Arial" w:cs="Arial"/>
        </w:rPr>
      </w:pPr>
      <w:r>
        <w:rPr>
          <w:rFonts w:ascii="Arial" w:hAnsi="Arial" w:cs="Arial"/>
        </w:rPr>
        <w:t>Werden durch die Eltern/Sorgeberechtigten zwei Kostenbeiträge für die Betreuung nicht bzw. in voller Höhe gezahlt, kann durch den Träger mit einer Frist von 14 Tagen das Vertragsverhältnis gekündigt werden.</w:t>
      </w:r>
    </w:p>
    <w:p w14:paraId="10FD57BC" w14:textId="77777777" w:rsidR="00DA5625" w:rsidRPr="00DA5625" w:rsidRDefault="00DA5625" w:rsidP="00DA5625">
      <w:pPr>
        <w:pStyle w:val="Listenabsatz"/>
        <w:rPr>
          <w:rFonts w:ascii="Arial" w:hAnsi="Arial" w:cs="Arial"/>
        </w:rPr>
      </w:pPr>
    </w:p>
    <w:p w14:paraId="621B72AE" w14:textId="684BCC6C" w:rsidR="00DA5625" w:rsidRPr="00DA5625" w:rsidRDefault="00F73A35" w:rsidP="00DA5625">
      <w:pPr>
        <w:spacing w:after="0"/>
        <w:jc w:val="center"/>
        <w:rPr>
          <w:rFonts w:ascii="Arial" w:hAnsi="Arial" w:cs="Arial"/>
        </w:rPr>
      </w:pPr>
      <w:r>
        <w:rPr>
          <w:rFonts w:ascii="Arial" w:hAnsi="Arial" w:cs="Arial"/>
          <w:b/>
        </w:rPr>
        <w:t>§ 6</w:t>
      </w:r>
    </w:p>
    <w:p w14:paraId="520B5D91" w14:textId="77777777" w:rsidR="00DA5625" w:rsidRDefault="00DA5625" w:rsidP="00DA5625">
      <w:pPr>
        <w:spacing w:after="0"/>
        <w:jc w:val="center"/>
        <w:rPr>
          <w:rFonts w:ascii="Arial" w:hAnsi="Arial" w:cs="Arial"/>
          <w:b/>
        </w:rPr>
      </w:pPr>
      <w:r w:rsidRPr="00DA5625">
        <w:rPr>
          <w:rFonts w:ascii="Arial" w:hAnsi="Arial" w:cs="Arial"/>
          <w:b/>
        </w:rPr>
        <w:t>Ermäßigung der Kostenbeiträge</w:t>
      </w:r>
    </w:p>
    <w:p w14:paraId="19117425" w14:textId="77777777" w:rsidR="00DA5625" w:rsidRDefault="00DA5625" w:rsidP="00DA5625">
      <w:pPr>
        <w:spacing w:after="0"/>
        <w:jc w:val="center"/>
        <w:rPr>
          <w:rFonts w:ascii="Arial" w:hAnsi="Arial" w:cs="Arial"/>
          <w:b/>
        </w:rPr>
      </w:pPr>
    </w:p>
    <w:p w14:paraId="4DA17B91" w14:textId="1741B00A" w:rsidR="00DA5625" w:rsidRDefault="00DA5625" w:rsidP="00717FED">
      <w:pPr>
        <w:pStyle w:val="Listenabsatz"/>
        <w:numPr>
          <w:ilvl w:val="0"/>
          <w:numId w:val="8"/>
        </w:numPr>
        <w:spacing w:after="0"/>
        <w:jc w:val="both"/>
        <w:rPr>
          <w:rFonts w:ascii="Arial" w:hAnsi="Arial" w:cs="Arial"/>
        </w:rPr>
      </w:pPr>
      <w:r w:rsidRPr="00717FED">
        <w:rPr>
          <w:rFonts w:ascii="Arial" w:hAnsi="Arial" w:cs="Arial"/>
        </w:rPr>
        <w:t xml:space="preserve">Eine mögliche Ermäßigung der Kostenbeiträge erfolgt auf der Grundlage des § 13 Abs. 4 </w:t>
      </w:r>
      <w:proofErr w:type="spellStart"/>
      <w:r w:rsidRPr="00717FED">
        <w:rPr>
          <w:rFonts w:ascii="Arial" w:hAnsi="Arial" w:cs="Arial"/>
        </w:rPr>
        <w:t>KiFöG</w:t>
      </w:r>
      <w:proofErr w:type="spellEnd"/>
      <w:r w:rsidRPr="00717FED">
        <w:rPr>
          <w:rFonts w:ascii="Arial" w:hAnsi="Arial" w:cs="Arial"/>
        </w:rPr>
        <w:t xml:space="preserve"> LSA. </w:t>
      </w:r>
    </w:p>
    <w:p w14:paraId="4E0B32B1" w14:textId="550B13C3" w:rsidR="00717FED" w:rsidRDefault="00717FED" w:rsidP="00717FED">
      <w:pPr>
        <w:spacing w:after="0"/>
        <w:ind w:left="360"/>
        <w:jc w:val="both"/>
        <w:rPr>
          <w:rFonts w:ascii="Arial" w:hAnsi="Arial" w:cs="Arial"/>
        </w:rPr>
      </w:pPr>
    </w:p>
    <w:p w14:paraId="2501FD6D" w14:textId="191357A9" w:rsidR="00717FED" w:rsidRPr="0048291F" w:rsidRDefault="00717FED" w:rsidP="00717FED">
      <w:pPr>
        <w:pStyle w:val="Listenabsatz"/>
        <w:numPr>
          <w:ilvl w:val="0"/>
          <w:numId w:val="8"/>
        </w:numPr>
        <w:spacing w:after="0"/>
        <w:jc w:val="both"/>
        <w:rPr>
          <w:rFonts w:ascii="Arial" w:hAnsi="Arial" w:cs="Arial"/>
          <w:highlight w:val="yellow"/>
        </w:rPr>
      </w:pPr>
      <w:r w:rsidRPr="0048291F">
        <w:rPr>
          <w:rFonts w:ascii="Arial" w:hAnsi="Arial" w:cs="Arial"/>
          <w:highlight w:val="yellow"/>
        </w:rPr>
        <w:t>Im Falle einer längeren ununterbrochenen Erkrankung des Kindes (vier Wochen ohne Unterbrechung) sowie bei einem längeren Kuraufenthalt (vier Wochen ohne Unterbrechung) kann nach ärztlicher Feststellung ein Ruhen des Vertragsverhältnisses vereinbart werden.</w:t>
      </w:r>
    </w:p>
    <w:p w14:paraId="05165108" w14:textId="572158EB" w:rsidR="00717FED" w:rsidRDefault="00717FED" w:rsidP="00DA5625">
      <w:pPr>
        <w:spacing w:after="0"/>
        <w:jc w:val="both"/>
        <w:rPr>
          <w:rFonts w:ascii="Arial" w:hAnsi="Arial" w:cs="Arial"/>
        </w:rPr>
      </w:pPr>
    </w:p>
    <w:p w14:paraId="0C65CC6B" w14:textId="58F19376" w:rsidR="00DA5625" w:rsidRPr="00DA5625" w:rsidRDefault="00F73A35" w:rsidP="00DA5625">
      <w:pPr>
        <w:spacing w:after="0"/>
        <w:jc w:val="center"/>
        <w:rPr>
          <w:rFonts w:ascii="Arial" w:hAnsi="Arial" w:cs="Arial"/>
          <w:b/>
        </w:rPr>
      </w:pPr>
      <w:r>
        <w:rPr>
          <w:rFonts w:ascii="Arial" w:hAnsi="Arial" w:cs="Arial"/>
          <w:b/>
        </w:rPr>
        <w:t>§ 7</w:t>
      </w:r>
    </w:p>
    <w:p w14:paraId="385FD4E7" w14:textId="77777777" w:rsidR="00DA5625" w:rsidRDefault="00DA5625" w:rsidP="00DA5625">
      <w:pPr>
        <w:spacing w:after="0"/>
        <w:jc w:val="center"/>
        <w:rPr>
          <w:rFonts w:ascii="Arial" w:hAnsi="Arial" w:cs="Arial"/>
          <w:b/>
        </w:rPr>
      </w:pPr>
      <w:r w:rsidRPr="00DA5625">
        <w:rPr>
          <w:rFonts w:ascii="Arial" w:hAnsi="Arial" w:cs="Arial"/>
          <w:b/>
        </w:rPr>
        <w:t>Sprachliche Gleichstellung</w:t>
      </w:r>
    </w:p>
    <w:p w14:paraId="4F7765F4" w14:textId="77777777" w:rsidR="00DA5625" w:rsidRDefault="00DA5625" w:rsidP="00DA5625">
      <w:pPr>
        <w:spacing w:after="0"/>
        <w:jc w:val="center"/>
        <w:rPr>
          <w:rFonts w:ascii="Arial" w:hAnsi="Arial" w:cs="Arial"/>
          <w:b/>
        </w:rPr>
      </w:pPr>
    </w:p>
    <w:p w14:paraId="328F18C9" w14:textId="4FE0176D" w:rsidR="00DA5625" w:rsidRDefault="007D7317" w:rsidP="00DA5625">
      <w:pPr>
        <w:spacing w:after="0"/>
        <w:jc w:val="both"/>
        <w:rPr>
          <w:rFonts w:ascii="Arial" w:hAnsi="Arial" w:cs="Arial"/>
        </w:rPr>
      </w:pPr>
      <w:r w:rsidRPr="00EE3568">
        <w:rPr>
          <w:rFonts w:ascii="Arial" w:hAnsi="Arial" w:cs="Arial"/>
          <w:sz w:val="24"/>
          <w:highlight w:val="yellow"/>
        </w:rPr>
        <w:t>Sämtliche Personen- und Funktionsbezeichnungen gelten gleichermaßen für alle Geschlechter.</w:t>
      </w:r>
    </w:p>
    <w:p w14:paraId="6D73D46C" w14:textId="0C979005" w:rsidR="00717FED" w:rsidRDefault="00717FED" w:rsidP="00DA5625">
      <w:pPr>
        <w:spacing w:after="0"/>
        <w:jc w:val="both"/>
        <w:rPr>
          <w:rFonts w:ascii="Arial" w:hAnsi="Arial" w:cs="Arial"/>
        </w:rPr>
      </w:pPr>
    </w:p>
    <w:p w14:paraId="15590B63" w14:textId="2B6F6A56" w:rsidR="00DA5625" w:rsidRPr="00DA5625" w:rsidRDefault="00F73A35" w:rsidP="00DA5625">
      <w:pPr>
        <w:spacing w:after="0"/>
        <w:jc w:val="center"/>
        <w:rPr>
          <w:rFonts w:ascii="Arial" w:hAnsi="Arial" w:cs="Arial"/>
          <w:b/>
        </w:rPr>
      </w:pPr>
      <w:r>
        <w:rPr>
          <w:rFonts w:ascii="Arial" w:hAnsi="Arial" w:cs="Arial"/>
          <w:b/>
        </w:rPr>
        <w:t>§ 8</w:t>
      </w:r>
    </w:p>
    <w:p w14:paraId="141695B5" w14:textId="77777777" w:rsidR="00DA5625" w:rsidRDefault="00DA5625" w:rsidP="00DA5625">
      <w:pPr>
        <w:spacing w:after="0"/>
        <w:jc w:val="center"/>
        <w:rPr>
          <w:rFonts w:ascii="Arial" w:hAnsi="Arial" w:cs="Arial"/>
          <w:b/>
        </w:rPr>
      </w:pPr>
      <w:r w:rsidRPr="00DA5625">
        <w:rPr>
          <w:rFonts w:ascii="Arial" w:hAnsi="Arial" w:cs="Arial"/>
          <w:b/>
        </w:rPr>
        <w:t>Inkrafttreten</w:t>
      </w:r>
    </w:p>
    <w:p w14:paraId="4179F1D5" w14:textId="77777777" w:rsidR="00DA5625" w:rsidRDefault="00DA5625" w:rsidP="00DA5625">
      <w:pPr>
        <w:spacing w:after="0"/>
        <w:jc w:val="center"/>
        <w:rPr>
          <w:rFonts w:ascii="Arial" w:hAnsi="Arial" w:cs="Arial"/>
          <w:b/>
        </w:rPr>
      </w:pPr>
    </w:p>
    <w:p w14:paraId="7E3F513E" w14:textId="40AD7BAD" w:rsidR="00DA5625" w:rsidRDefault="00DA5625" w:rsidP="00DA5625">
      <w:pPr>
        <w:spacing w:after="0"/>
        <w:rPr>
          <w:rFonts w:ascii="Arial" w:hAnsi="Arial" w:cs="Arial"/>
        </w:rPr>
      </w:pPr>
      <w:r>
        <w:rPr>
          <w:rFonts w:ascii="Arial" w:hAnsi="Arial" w:cs="Arial"/>
        </w:rPr>
        <w:t xml:space="preserve">Diese Satzung tritt zum </w:t>
      </w:r>
      <w:r w:rsidR="0048291F" w:rsidRPr="0048291F">
        <w:rPr>
          <w:rFonts w:ascii="Arial" w:hAnsi="Arial" w:cs="Arial"/>
          <w:highlight w:val="yellow"/>
        </w:rPr>
        <w:t>01.01.2026</w:t>
      </w:r>
      <w:r>
        <w:rPr>
          <w:rFonts w:ascii="Arial" w:hAnsi="Arial" w:cs="Arial"/>
        </w:rPr>
        <w:t xml:space="preserve"> in Kraft</w:t>
      </w:r>
      <w:r w:rsidR="00717FED">
        <w:rPr>
          <w:rFonts w:ascii="Arial" w:hAnsi="Arial" w:cs="Arial"/>
        </w:rPr>
        <w:t xml:space="preserve">. </w:t>
      </w:r>
      <w:r w:rsidR="004F2C0A" w:rsidRPr="004F2C0A">
        <w:rPr>
          <w:rFonts w:ascii="Arial" w:hAnsi="Arial" w:cs="Arial"/>
          <w:highlight w:val="yellow"/>
        </w:rPr>
        <w:t>Gleichzeitig tritt die Satzung</w:t>
      </w:r>
      <w:r w:rsidR="00717FED" w:rsidRPr="004F2C0A">
        <w:rPr>
          <w:rFonts w:ascii="Arial" w:hAnsi="Arial" w:cs="Arial"/>
          <w:highlight w:val="yellow"/>
        </w:rPr>
        <w:t xml:space="preserve"> vom </w:t>
      </w:r>
      <w:r w:rsidR="004F2C0A" w:rsidRPr="004F2C0A">
        <w:rPr>
          <w:rFonts w:ascii="Arial" w:hAnsi="Arial" w:cs="Arial"/>
          <w:highlight w:val="yellow"/>
        </w:rPr>
        <w:t>01.08</w:t>
      </w:r>
      <w:r w:rsidR="00717FED" w:rsidRPr="004F2C0A">
        <w:rPr>
          <w:rFonts w:ascii="Arial" w:hAnsi="Arial" w:cs="Arial"/>
          <w:highlight w:val="yellow"/>
        </w:rPr>
        <w:t>.</w:t>
      </w:r>
      <w:r w:rsidR="004F2C0A" w:rsidRPr="004F2C0A">
        <w:rPr>
          <w:rFonts w:ascii="Arial" w:hAnsi="Arial" w:cs="Arial"/>
          <w:highlight w:val="yellow"/>
        </w:rPr>
        <w:t>2024 außer Kraft.</w:t>
      </w:r>
    </w:p>
    <w:p w14:paraId="5E1CA1B2" w14:textId="77777777" w:rsidR="00DA5625" w:rsidRDefault="00DA5625" w:rsidP="00DA5625">
      <w:pPr>
        <w:spacing w:after="0"/>
        <w:rPr>
          <w:rFonts w:ascii="Arial" w:hAnsi="Arial" w:cs="Arial"/>
        </w:rPr>
      </w:pPr>
    </w:p>
    <w:p w14:paraId="55083E64" w14:textId="4A12BCA4" w:rsidR="0048291F" w:rsidRDefault="0048291F" w:rsidP="00DA5625">
      <w:pPr>
        <w:spacing w:after="0"/>
        <w:rPr>
          <w:rFonts w:ascii="Arial" w:hAnsi="Arial" w:cs="Arial"/>
        </w:rPr>
      </w:pPr>
      <w:bookmarkStart w:id="0" w:name="_GoBack"/>
      <w:bookmarkEnd w:id="0"/>
    </w:p>
    <w:p w14:paraId="2E871D58" w14:textId="47103D30" w:rsidR="00DA5625" w:rsidRDefault="00DA5625" w:rsidP="00DA5625">
      <w:pPr>
        <w:spacing w:after="0"/>
        <w:rPr>
          <w:rFonts w:ascii="Arial" w:hAnsi="Arial" w:cs="Arial"/>
        </w:rPr>
      </w:pPr>
      <w:r>
        <w:rPr>
          <w:rFonts w:ascii="Arial" w:hAnsi="Arial" w:cs="Arial"/>
        </w:rPr>
        <w:t>Armin Müller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Dienstsiegel</w:t>
      </w:r>
    </w:p>
    <w:p w14:paraId="182F4830" w14:textId="6B33146A" w:rsidR="00EC2641" w:rsidRDefault="00DA5625" w:rsidP="00717FED">
      <w:pPr>
        <w:spacing w:after="0"/>
        <w:rPr>
          <w:rFonts w:ascii="Arial" w:hAnsi="Arial" w:cs="Arial"/>
        </w:rPr>
      </w:pPr>
      <w:r>
        <w:rPr>
          <w:rFonts w:ascii="Arial" w:hAnsi="Arial" w:cs="Arial"/>
        </w:rPr>
        <w:t>Oberbürgermeister</w:t>
      </w:r>
      <w:r w:rsidR="00EC2641">
        <w:rPr>
          <w:rFonts w:ascii="Arial" w:hAnsi="Arial" w:cs="Arial"/>
        </w:rPr>
        <w:br w:type="page"/>
      </w:r>
    </w:p>
    <w:p w14:paraId="399F712B" w14:textId="5CFAC1E7" w:rsidR="001B1B8B" w:rsidRPr="00717FED" w:rsidRDefault="00EC2641" w:rsidP="00EC2641">
      <w:pPr>
        <w:tabs>
          <w:tab w:val="right" w:pos="9072"/>
        </w:tabs>
        <w:spacing w:after="0"/>
        <w:rPr>
          <w:rFonts w:ascii="Arial" w:hAnsi="Arial" w:cs="Arial"/>
        </w:rPr>
      </w:pPr>
      <w:r>
        <w:rPr>
          <w:rFonts w:ascii="Arial" w:eastAsia="Calibri" w:hAnsi="Arial" w:cs="Arial"/>
          <w:b/>
          <w:color w:val="000000"/>
          <w:lang w:eastAsia="de-DE"/>
        </w:rPr>
        <w:lastRenderedPageBreak/>
        <w:tab/>
        <w:t>A</w:t>
      </w:r>
      <w:r w:rsidR="00E913C2">
        <w:rPr>
          <w:rFonts w:ascii="Arial" w:eastAsia="Calibri" w:hAnsi="Arial" w:cs="Arial"/>
          <w:b/>
          <w:color w:val="000000"/>
          <w:lang w:eastAsia="de-DE"/>
        </w:rPr>
        <w:t>nlage 1</w:t>
      </w:r>
    </w:p>
    <w:p w14:paraId="34C5449B" w14:textId="77777777" w:rsidR="001B1B8B" w:rsidRPr="001B1B8B" w:rsidRDefault="001B1B8B" w:rsidP="001B1B8B">
      <w:pPr>
        <w:autoSpaceDE w:val="0"/>
        <w:autoSpaceDN w:val="0"/>
        <w:adjustRightInd w:val="0"/>
        <w:spacing w:after="0" w:line="240" w:lineRule="auto"/>
        <w:rPr>
          <w:rFonts w:ascii="Arial" w:eastAsia="Calibri" w:hAnsi="Arial" w:cs="Arial"/>
          <w:color w:val="000000"/>
          <w:sz w:val="24"/>
          <w:szCs w:val="24"/>
          <w:lang w:eastAsia="de-DE"/>
        </w:rPr>
      </w:pPr>
    </w:p>
    <w:tbl>
      <w:tblPr>
        <w:tblW w:w="945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39"/>
        <w:gridCol w:w="1701"/>
        <w:gridCol w:w="3119"/>
      </w:tblGrid>
      <w:tr w:rsidR="001B1B8B" w:rsidRPr="001B1B8B" w14:paraId="0232D878" w14:textId="77777777" w:rsidTr="00446F2F">
        <w:trPr>
          <w:trHeight w:val="406"/>
        </w:trPr>
        <w:tc>
          <w:tcPr>
            <w:tcW w:w="4639" w:type="dxa"/>
            <w:vMerge w:val="restart"/>
          </w:tcPr>
          <w:p w14:paraId="0EE5BAD0" w14:textId="77777777" w:rsidR="001B1B8B" w:rsidRPr="001B1B8B" w:rsidRDefault="001B1B8B" w:rsidP="001B1B8B">
            <w:pPr>
              <w:autoSpaceDE w:val="0"/>
              <w:autoSpaceDN w:val="0"/>
              <w:adjustRightInd w:val="0"/>
              <w:spacing w:after="0" w:line="240" w:lineRule="auto"/>
              <w:rPr>
                <w:rFonts w:ascii="Arial" w:eastAsia="Calibri" w:hAnsi="Arial" w:cs="Arial"/>
                <w:color w:val="000000"/>
                <w:sz w:val="24"/>
                <w:szCs w:val="24"/>
                <w:lang w:eastAsia="de-DE"/>
              </w:rPr>
            </w:pPr>
            <w:r w:rsidRPr="001B1B8B">
              <w:rPr>
                <w:rFonts w:ascii="Arial" w:eastAsia="Calibri" w:hAnsi="Arial" w:cs="Arial"/>
                <w:color w:val="000000"/>
                <w:sz w:val="24"/>
                <w:szCs w:val="24"/>
                <w:lang w:eastAsia="de-DE"/>
              </w:rPr>
              <w:t xml:space="preserve"> </w:t>
            </w:r>
          </w:p>
          <w:p w14:paraId="1E3C8280"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b/>
                <w:bCs/>
                <w:color w:val="000000"/>
                <w:lang w:eastAsia="de-DE"/>
              </w:rPr>
              <w:t>Betreuungszeit</w:t>
            </w:r>
          </w:p>
          <w:p w14:paraId="1267202D"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p w14:paraId="194A1041"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bis zu</w:t>
            </w:r>
          </w:p>
          <w:p w14:paraId="495E400A" w14:textId="77777777" w:rsidR="001B1B8B" w:rsidRPr="001B1B8B" w:rsidRDefault="001B1B8B" w:rsidP="001B1B8B">
            <w:pPr>
              <w:autoSpaceDE w:val="0"/>
              <w:autoSpaceDN w:val="0"/>
              <w:adjustRightInd w:val="0"/>
              <w:spacing w:after="0" w:line="240" w:lineRule="auto"/>
              <w:rPr>
                <w:rFonts w:ascii="Arial" w:eastAsia="Calibri" w:hAnsi="Arial" w:cs="Arial"/>
                <w:color w:val="000000"/>
                <w:lang w:eastAsia="de-DE"/>
              </w:rPr>
            </w:pPr>
            <w:r w:rsidRPr="001B1B8B">
              <w:rPr>
                <w:rFonts w:ascii="Arial" w:eastAsia="Calibri" w:hAnsi="Arial" w:cs="Arial"/>
                <w:color w:val="000000"/>
                <w:lang w:eastAsia="de-DE"/>
              </w:rPr>
              <w:t xml:space="preserve"> </w:t>
            </w:r>
          </w:p>
        </w:tc>
        <w:tc>
          <w:tcPr>
            <w:tcW w:w="4820" w:type="dxa"/>
            <w:gridSpan w:val="2"/>
          </w:tcPr>
          <w:p w14:paraId="3FCBA2D7"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b/>
                <w:bCs/>
                <w:color w:val="000000"/>
                <w:lang w:eastAsia="de-DE"/>
              </w:rPr>
              <w:t>Kostenbeitrag in Euro (monatlich)</w:t>
            </w:r>
          </w:p>
        </w:tc>
      </w:tr>
      <w:tr w:rsidR="001B1B8B" w:rsidRPr="001B1B8B" w14:paraId="10F222DD" w14:textId="77777777" w:rsidTr="00446F2F">
        <w:trPr>
          <w:trHeight w:val="682"/>
        </w:trPr>
        <w:tc>
          <w:tcPr>
            <w:tcW w:w="4639" w:type="dxa"/>
            <w:vMerge/>
          </w:tcPr>
          <w:p w14:paraId="73A71635" w14:textId="77777777" w:rsidR="001B1B8B" w:rsidRPr="001B1B8B" w:rsidRDefault="001B1B8B" w:rsidP="001B1B8B">
            <w:pPr>
              <w:autoSpaceDE w:val="0"/>
              <w:autoSpaceDN w:val="0"/>
              <w:adjustRightInd w:val="0"/>
              <w:spacing w:after="0" w:line="240" w:lineRule="auto"/>
              <w:rPr>
                <w:rFonts w:ascii="Arial" w:eastAsia="Calibri" w:hAnsi="Arial" w:cs="Arial"/>
                <w:color w:val="000000"/>
                <w:lang w:eastAsia="de-DE"/>
              </w:rPr>
            </w:pPr>
          </w:p>
        </w:tc>
        <w:tc>
          <w:tcPr>
            <w:tcW w:w="1701" w:type="dxa"/>
          </w:tcPr>
          <w:p w14:paraId="6C0BEC4F"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b/>
                <w:bCs/>
                <w:color w:val="000000"/>
                <w:lang w:eastAsia="de-DE"/>
              </w:rPr>
              <w:t>Kinderkrippe</w:t>
            </w:r>
          </w:p>
          <w:p w14:paraId="2075899D"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(Kinder unter 3 Jahren)</w:t>
            </w:r>
          </w:p>
        </w:tc>
        <w:tc>
          <w:tcPr>
            <w:tcW w:w="3119" w:type="dxa"/>
          </w:tcPr>
          <w:p w14:paraId="582D09B3" w14:textId="77777777" w:rsidR="001B1B8B" w:rsidRPr="001B1B8B" w:rsidRDefault="001B1B8B" w:rsidP="001B1B8B">
            <w:pPr>
              <w:autoSpaceDE w:val="0"/>
              <w:autoSpaceDN w:val="0"/>
              <w:adjustRightInd w:val="0"/>
              <w:spacing w:after="0" w:line="240" w:lineRule="auto"/>
              <w:jc w:val="center"/>
              <w:rPr>
                <w:rFonts w:ascii="Arial" w:eastAsia="Calibri" w:hAnsi="Arial" w:cs="Arial"/>
                <w:b/>
                <w:bCs/>
                <w:color w:val="000000"/>
                <w:lang w:eastAsia="de-DE"/>
              </w:rPr>
            </w:pPr>
            <w:r w:rsidRPr="001B1B8B">
              <w:rPr>
                <w:rFonts w:ascii="Arial" w:eastAsia="Calibri" w:hAnsi="Arial" w:cs="Arial"/>
                <w:b/>
                <w:bCs/>
                <w:color w:val="000000"/>
                <w:lang w:eastAsia="de-DE"/>
              </w:rPr>
              <w:t>Kindergarten</w:t>
            </w:r>
          </w:p>
          <w:p w14:paraId="52DA04AC"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(Kinder von 3 Jahren bis zum Beginn der Schulpflicht)</w:t>
            </w:r>
          </w:p>
        </w:tc>
      </w:tr>
      <w:tr w:rsidR="001B1B8B" w:rsidRPr="001B1B8B" w14:paraId="5DE7810B" w14:textId="77777777" w:rsidTr="00446F2F">
        <w:trPr>
          <w:trHeight w:val="103"/>
        </w:trPr>
        <w:tc>
          <w:tcPr>
            <w:tcW w:w="4639" w:type="dxa"/>
          </w:tcPr>
          <w:p w14:paraId="34302CBC" w14:textId="701D45A9"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 xml:space="preserve">5 Stunden </w:t>
            </w:r>
            <w:r w:rsidRPr="0048291F">
              <w:rPr>
                <w:rFonts w:ascii="Arial" w:eastAsia="Calibri" w:hAnsi="Arial" w:cs="Arial"/>
                <w:strike/>
                <w:color w:val="000000"/>
                <w:highlight w:val="yellow"/>
                <w:lang w:eastAsia="de-DE"/>
              </w:rPr>
              <w:t>bzw. 25 Wochenstunden</w:t>
            </w:r>
          </w:p>
        </w:tc>
        <w:tc>
          <w:tcPr>
            <w:tcW w:w="1701" w:type="dxa"/>
          </w:tcPr>
          <w:p w14:paraId="373107D5"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152,-</w:t>
            </w:r>
          </w:p>
        </w:tc>
        <w:tc>
          <w:tcPr>
            <w:tcW w:w="3119" w:type="dxa"/>
          </w:tcPr>
          <w:p w14:paraId="6F06408E"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99,-</w:t>
            </w:r>
          </w:p>
        </w:tc>
      </w:tr>
      <w:tr w:rsidR="001B1B8B" w:rsidRPr="001B1B8B" w14:paraId="6EFD09AD" w14:textId="77777777" w:rsidTr="00446F2F">
        <w:trPr>
          <w:trHeight w:val="103"/>
        </w:trPr>
        <w:tc>
          <w:tcPr>
            <w:tcW w:w="4639" w:type="dxa"/>
          </w:tcPr>
          <w:p w14:paraId="154E6DC6" w14:textId="2E0652C4"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6 Stunden</w:t>
            </w:r>
          </w:p>
        </w:tc>
        <w:tc>
          <w:tcPr>
            <w:tcW w:w="1701" w:type="dxa"/>
          </w:tcPr>
          <w:p w14:paraId="7CD5F22F"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182,-</w:t>
            </w:r>
          </w:p>
        </w:tc>
        <w:tc>
          <w:tcPr>
            <w:tcW w:w="3119" w:type="dxa"/>
          </w:tcPr>
          <w:p w14:paraId="36B8EA30"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119,-</w:t>
            </w:r>
          </w:p>
        </w:tc>
      </w:tr>
      <w:tr w:rsidR="001B1B8B" w:rsidRPr="001B1B8B" w14:paraId="200B08AE" w14:textId="77777777" w:rsidTr="00446F2F">
        <w:trPr>
          <w:trHeight w:val="103"/>
        </w:trPr>
        <w:tc>
          <w:tcPr>
            <w:tcW w:w="4639" w:type="dxa"/>
          </w:tcPr>
          <w:p w14:paraId="7C6934AB" w14:textId="43A1F21C"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7 Stunden</w:t>
            </w:r>
          </w:p>
        </w:tc>
        <w:tc>
          <w:tcPr>
            <w:tcW w:w="1701" w:type="dxa"/>
          </w:tcPr>
          <w:p w14:paraId="6B168A04"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214,-</w:t>
            </w:r>
          </w:p>
        </w:tc>
        <w:tc>
          <w:tcPr>
            <w:tcW w:w="3119" w:type="dxa"/>
          </w:tcPr>
          <w:p w14:paraId="5AB9AC12"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138,-</w:t>
            </w:r>
          </w:p>
        </w:tc>
      </w:tr>
      <w:tr w:rsidR="001B1B8B" w:rsidRPr="001B1B8B" w14:paraId="28D88A5F" w14:textId="77777777" w:rsidTr="00446F2F">
        <w:trPr>
          <w:trHeight w:val="103"/>
        </w:trPr>
        <w:tc>
          <w:tcPr>
            <w:tcW w:w="4639" w:type="dxa"/>
          </w:tcPr>
          <w:p w14:paraId="6258C264" w14:textId="36D1EBE5"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8 Stunden</w:t>
            </w:r>
          </w:p>
        </w:tc>
        <w:tc>
          <w:tcPr>
            <w:tcW w:w="1701" w:type="dxa"/>
          </w:tcPr>
          <w:p w14:paraId="0226659A"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244,-</w:t>
            </w:r>
          </w:p>
        </w:tc>
        <w:tc>
          <w:tcPr>
            <w:tcW w:w="3119" w:type="dxa"/>
          </w:tcPr>
          <w:p w14:paraId="16146E4F"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158,-</w:t>
            </w:r>
          </w:p>
        </w:tc>
      </w:tr>
      <w:tr w:rsidR="001B1B8B" w:rsidRPr="001B1B8B" w14:paraId="62BDA6DE" w14:textId="77777777" w:rsidTr="00446F2F">
        <w:trPr>
          <w:trHeight w:val="103"/>
        </w:trPr>
        <w:tc>
          <w:tcPr>
            <w:tcW w:w="4639" w:type="dxa"/>
          </w:tcPr>
          <w:p w14:paraId="16411570" w14:textId="2E539439"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9 Stunden</w:t>
            </w:r>
          </w:p>
        </w:tc>
        <w:tc>
          <w:tcPr>
            <w:tcW w:w="1701" w:type="dxa"/>
          </w:tcPr>
          <w:p w14:paraId="59E022A2"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274,-</w:t>
            </w:r>
          </w:p>
        </w:tc>
        <w:tc>
          <w:tcPr>
            <w:tcW w:w="3119" w:type="dxa"/>
          </w:tcPr>
          <w:p w14:paraId="069D7C7E"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177,-</w:t>
            </w:r>
          </w:p>
        </w:tc>
      </w:tr>
      <w:tr w:rsidR="001B1B8B" w:rsidRPr="001B1B8B" w14:paraId="4224CC9F" w14:textId="77777777" w:rsidTr="00446F2F">
        <w:trPr>
          <w:trHeight w:val="103"/>
        </w:trPr>
        <w:tc>
          <w:tcPr>
            <w:tcW w:w="4639" w:type="dxa"/>
          </w:tcPr>
          <w:p w14:paraId="20B77C3A" w14:textId="576A14FD" w:rsidR="001B1B8B" w:rsidRPr="001B1B8B" w:rsidRDefault="0048291F" w:rsidP="0048291F">
            <w:pPr>
              <w:autoSpaceDE w:val="0"/>
              <w:autoSpaceDN w:val="0"/>
              <w:adjustRightInd w:val="0"/>
              <w:spacing w:after="0" w:line="240" w:lineRule="auto"/>
              <w:jc w:val="center"/>
              <w:rPr>
                <w:rFonts w:ascii="Arial" w:eastAsia="Calibri" w:hAnsi="Arial" w:cs="Arial"/>
                <w:color w:val="000000"/>
                <w:lang w:eastAsia="de-DE"/>
              </w:rPr>
            </w:pPr>
            <w:r>
              <w:rPr>
                <w:rFonts w:ascii="Arial" w:eastAsia="Calibri" w:hAnsi="Arial" w:cs="Arial"/>
                <w:color w:val="000000"/>
                <w:lang w:eastAsia="de-DE"/>
              </w:rPr>
              <w:t>10 Stunden</w:t>
            </w:r>
          </w:p>
        </w:tc>
        <w:tc>
          <w:tcPr>
            <w:tcW w:w="1701" w:type="dxa"/>
          </w:tcPr>
          <w:p w14:paraId="3A256DED"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305,-</w:t>
            </w:r>
          </w:p>
        </w:tc>
        <w:tc>
          <w:tcPr>
            <w:tcW w:w="3119" w:type="dxa"/>
          </w:tcPr>
          <w:p w14:paraId="48F6E10F"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198,-</w:t>
            </w:r>
          </w:p>
        </w:tc>
      </w:tr>
    </w:tbl>
    <w:p w14:paraId="459773AE" w14:textId="77777777" w:rsidR="00F73A35" w:rsidRDefault="00F73A35" w:rsidP="001B1B8B">
      <w:pPr>
        <w:autoSpaceDE w:val="0"/>
        <w:autoSpaceDN w:val="0"/>
        <w:adjustRightInd w:val="0"/>
        <w:spacing w:after="0" w:line="240" w:lineRule="auto"/>
        <w:rPr>
          <w:rFonts w:ascii="Arial" w:eastAsia="Calibri" w:hAnsi="Arial" w:cs="Arial"/>
          <w:color w:val="000000"/>
          <w:lang w:eastAsia="de-DE"/>
        </w:rPr>
      </w:pPr>
    </w:p>
    <w:p w14:paraId="18CAD73E" w14:textId="4F8F4002" w:rsidR="001B1B8B" w:rsidRPr="001B1B8B" w:rsidRDefault="001B1B8B" w:rsidP="001B1B8B">
      <w:pPr>
        <w:autoSpaceDE w:val="0"/>
        <w:autoSpaceDN w:val="0"/>
        <w:adjustRightInd w:val="0"/>
        <w:spacing w:after="0" w:line="240" w:lineRule="auto"/>
        <w:rPr>
          <w:rFonts w:ascii="Arial" w:eastAsia="Calibri" w:hAnsi="Arial" w:cs="Arial"/>
          <w:color w:val="000000"/>
          <w:lang w:eastAsia="de-DE"/>
        </w:rPr>
      </w:pPr>
      <w:r w:rsidRPr="001B1B8B">
        <w:rPr>
          <w:rFonts w:ascii="Arial" w:eastAsia="Calibri" w:hAnsi="Arial" w:cs="Arial"/>
          <w:color w:val="000000"/>
          <w:lang w:eastAsia="de-DE"/>
        </w:rPr>
        <w:t>Bei einem Bedarf von mehr als 10 Stunden kann im Ausnahmefall die Betreuungszeit auf</w:t>
      </w:r>
    </w:p>
    <w:p w14:paraId="38B01315" w14:textId="77777777" w:rsidR="001B1B8B" w:rsidRPr="001B1B8B" w:rsidRDefault="001B1B8B" w:rsidP="001B1B8B">
      <w:pPr>
        <w:autoSpaceDE w:val="0"/>
        <w:autoSpaceDN w:val="0"/>
        <w:adjustRightInd w:val="0"/>
        <w:spacing w:after="0" w:line="240" w:lineRule="auto"/>
        <w:rPr>
          <w:rFonts w:ascii="Arial" w:eastAsia="Calibri" w:hAnsi="Arial" w:cs="Arial"/>
          <w:color w:val="000000"/>
          <w:lang w:eastAsia="de-DE"/>
        </w:rPr>
      </w:pPr>
      <w:r w:rsidRPr="001B1B8B">
        <w:rPr>
          <w:rFonts w:ascii="Arial" w:eastAsia="Calibri" w:hAnsi="Arial" w:cs="Arial"/>
          <w:color w:val="000000"/>
          <w:lang w:eastAsia="de-DE"/>
        </w:rPr>
        <w:t>11 Stunden erhöht werden. Dieser Betreuungsaufwand wird mit einem Kostenbeitrag von 20,00 Euro/Stunde berechnet.</w:t>
      </w:r>
    </w:p>
    <w:p w14:paraId="55D8D0E3" w14:textId="77777777" w:rsidR="001B1B8B" w:rsidRPr="001B1B8B" w:rsidRDefault="001B1B8B" w:rsidP="001B1B8B">
      <w:pPr>
        <w:autoSpaceDE w:val="0"/>
        <w:autoSpaceDN w:val="0"/>
        <w:adjustRightInd w:val="0"/>
        <w:spacing w:after="0" w:line="240" w:lineRule="auto"/>
        <w:rPr>
          <w:rFonts w:ascii="Arial" w:eastAsia="Calibri" w:hAnsi="Arial" w:cs="Arial"/>
          <w:color w:val="000000"/>
          <w:lang w:eastAsia="de-DE"/>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222"/>
        <w:gridCol w:w="3827"/>
        <w:gridCol w:w="1985"/>
      </w:tblGrid>
      <w:tr w:rsidR="001B1B8B" w:rsidRPr="001B1B8B" w14:paraId="5685419F" w14:textId="77777777" w:rsidTr="00446F2F">
        <w:trPr>
          <w:trHeight w:val="552"/>
        </w:trPr>
        <w:tc>
          <w:tcPr>
            <w:tcW w:w="9034" w:type="dxa"/>
            <w:gridSpan w:val="3"/>
          </w:tcPr>
          <w:p w14:paraId="79D28082"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b/>
                <w:bCs/>
                <w:color w:val="000000"/>
                <w:lang w:eastAsia="de-DE"/>
              </w:rPr>
              <w:t>Hort</w:t>
            </w:r>
          </w:p>
          <w:p w14:paraId="1B98F896"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(Schulkinder bis zur Versetzung in den 7. Schuljahrgang)</w:t>
            </w:r>
          </w:p>
        </w:tc>
      </w:tr>
      <w:tr w:rsidR="001B1B8B" w:rsidRPr="001B1B8B" w14:paraId="7584B306" w14:textId="77777777" w:rsidTr="00446F2F">
        <w:trPr>
          <w:trHeight w:val="379"/>
        </w:trPr>
        <w:tc>
          <w:tcPr>
            <w:tcW w:w="7049" w:type="dxa"/>
            <w:gridSpan w:val="2"/>
          </w:tcPr>
          <w:p w14:paraId="51335444"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b/>
                <w:bCs/>
                <w:color w:val="000000"/>
                <w:lang w:eastAsia="de-DE"/>
              </w:rPr>
              <w:t>Betreuungszeit</w:t>
            </w:r>
          </w:p>
        </w:tc>
        <w:tc>
          <w:tcPr>
            <w:tcW w:w="1985" w:type="dxa"/>
            <w:vMerge w:val="restart"/>
          </w:tcPr>
          <w:p w14:paraId="393496EF"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b/>
                <w:bCs/>
                <w:color w:val="000000"/>
                <w:lang w:eastAsia="de-DE"/>
              </w:rPr>
              <w:t>Kostenbeitrag</w:t>
            </w:r>
          </w:p>
          <w:p w14:paraId="318F2DAF"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b/>
                <w:bCs/>
                <w:color w:val="000000"/>
                <w:lang w:eastAsia="de-DE"/>
              </w:rPr>
              <w:t>in Euro</w:t>
            </w:r>
          </w:p>
          <w:p w14:paraId="5CD86AC3"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b/>
                <w:bCs/>
                <w:color w:val="000000"/>
                <w:lang w:eastAsia="de-DE"/>
              </w:rPr>
              <w:t>(monatlich)</w:t>
            </w:r>
          </w:p>
        </w:tc>
      </w:tr>
      <w:tr w:rsidR="001B1B8B" w:rsidRPr="001B1B8B" w14:paraId="06BA135E" w14:textId="77777777" w:rsidTr="00446F2F">
        <w:trPr>
          <w:trHeight w:val="425"/>
        </w:trPr>
        <w:tc>
          <w:tcPr>
            <w:tcW w:w="3222" w:type="dxa"/>
          </w:tcPr>
          <w:p w14:paraId="7ED4D481" w14:textId="77777777" w:rsidR="001B1B8B" w:rsidRPr="001B1B8B" w:rsidRDefault="001B1B8B" w:rsidP="001B1B8B">
            <w:pPr>
              <w:autoSpaceDE w:val="0"/>
              <w:autoSpaceDN w:val="0"/>
              <w:adjustRightInd w:val="0"/>
              <w:spacing w:after="0" w:line="240" w:lineRule="auto"/>
              <w:jc w:val="center"/>
              <w:rPr>
                <w:rFonts w:ascii="Arial" w:eastAsia="Calibri" w:hAnsi="Arial" w:cs="Arial"/>
                <w:b/>
                <w:bCs/>
                <w:color w:val="000000"/>
                <w:lang w:eastAsia="de-DE"/>
              </w:rPr>
            </w:pPr>
            <w:r w:rsidRPr="001B1B8B">
              <w:rPr>
                <w:rFonts w:ascii="Arial" w:eastAsia="Calibri" w:hAnsi="Arial" w:cs="Arial"/>
                <w:b/>
                <w:bCs/>
                <w:color w:val="000000"/>
                <w:lang w:eastAsia="de-DE"/>
              </w:rPr>
              <w:t>Schulzeit</w:t>
            </w:r>
          </w:p>
          <w:p w14:paraId="45E94549"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bis zu</w:t>
            </w:r>
          </w:p>
        </w:tc>
        <w:tc>
          <w:tcPr>
            <w:tcW w:w="3827" w:type="dxa"/>
          </w:tcPr>
          <w:p w14:paraId="2113D511"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b/>
                <w:bCs/>
                <w:color w:val="000000"/>
                <w:lang w:eastAsia="de-DE"/>
              </w:rPr>
              <w:t>Ferienzeit</w:t>
            </w:r>
          </w:p>
          <w:p w14:paraId="10E1B4F6"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bis zu</w:t>
            </w:r>
          </w:p>
        </w:tc>
        <w:tc>
          <w:tcPr>
            <w:tcW w:w="1985" w:type="dxa"/>
            <w:vMerge/>
          </w:tcPr>
          <w:p w14:paraId="3DE7F54B" w14:textId="77777777" w:rsidR="001B1B8B" w:rsidRPr="001B1B8B" w:rsidRDefault="001B1B8B" w:rsidP="001B1B8B">
            <w:pPr>
              <w:autoSpaceDE w:val="0"/>
              <w:autoSpaceDN w:val="0"/>
              <w:adjustRightInd w:val="0"/>
              <w:spacing w:after="0" w:line="240" w:lineRule="auto"/>
              <w:rPr>
                <w:rFonts w:ascii="Arial" w:eastAsia="Calibri" w:hAnsi="Arial" w:cs="Arial"/>
                <w:color w:val="000000"/>
                <w:lang w:eastAsia="de-DE"/>
              </w:rPr>
            </w:pPr>
          </w:p>
        </w:tc>
      </w:tr>
      <w:tr w:rsidR="001B1B8B" w:rsidRPr="001B1B8B" w14:paraId="267656E4" w14:textId="77777777" w:rsidTr="00E42F9D">
        <w:trPr>
          <w:trHeight w:val="274"/>
        </w:trPr>
        <w:tc>
          <w:tcPr>
            <w:tcW w:w="3222" w:type="dxa"/>
            <w:vMerge w:val="restart"/>
            <w:vAlign w:val="center"/>
          </w:tcPr>
          <w:p w14:paraId="2B85BDD0" w14:textId="77777777" w:rsidR="001B1B8B" w:rsidRPr="001B1B8B" w:rsidRDefault="001B1B8B" w:rsidP="00E42F9D">
            <w:pPr>
              <w:autoSpaceDE w:val="0"/>
              <w:autoSpaceDN w:val="0"/>
              <w:adjustRightInd w:val="0"/>
              <w:spacing w:after="0" w:line="240" w:lineRule="auto"/>
              <w:jc w:val="center"/>
              <w:rPr>
                <w:rFonts w:ascii="Arial" w:eastAsia="Calibri" w:hAnsi="Arial" w:cs="Arial"/>
                <w:color w:val="000000"/>
                <w:lang w:eastAsia="de-DE"/>
              </w:rPr>
            </w:pPr>
          </w:p>
          <w:p w14:paraId="44CFA509" w14:textId="77777777" w:rsidR="001B1B8B" w:rsidRPr="001B1B8B" w:rsidRDefault="001B1B8B" w:rsidP="00E42F9D">
            <w:pPr>
              <w:autoSpaceDE w:val="0"/>
              <w:autoSpaceDN w:val="0"/>
              <w:adjustRightInd w:val="0"/>
              <w:spacing w:after="0" w:line="240" w:lineRule="auto"/>
              <w:jc w:val="center"/>
              <w:rPr>
                <w:rFonts w:ascii="Arial" w:eastAsia="Calibri" w:hAnsi="Arial" w:cs="Arial"/>
                <w:color w:val="000000"/>
                <w:lang w:eastAsia="de-DE"/>
              </w:rPr>
            </w:pPr>
          </w:p>
          <w:p w14:paraId="5A3DD2DA" w14:textId="064B3FF4" w:rsidR="00F73A35" w:rsidRDefault="001B1B8B" w:rsidP="00E42F9D">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 xml:space="preserve">2 Stunden </w:t>
            </w:r>
            <w:r w:rsidR="00F73A35" w:rsidRPr="00F73A35">
              <w:rPr>
                <w:rFonts w:ascii="Arial" w:eastAsia="Calibri" w:hAnsi="Arial" w:cs="Arial"/>
                <w:color w:val="000000"/>
                <w:highlight w:val="yellow"/>
                <w:lang w:eastAsia="de-DE"/>
              </w:rPr>
              <w:t>ausschließlich</w:t>
            </w:r>
          </w:p>
          <w:p w14:paraId="6CFB2741" w14:textId="2D100287" w:rsidR="001B1B8B" w:rsidRPr="001B1B8B" w:rsidRDefault="00F73A35" w:rsidP="00E42F9D">
            <w:pPr>
              <w:autoSpaceDE w:val="0"/>
              <w:autoSpaceDN w:val="0"/>
              <w:adjustRightInd w:val="0"/>
              <w:spacing w:after="0" w:line="240" w:lineRule="auto"/>
              <w:jc w:val="center"/>
              <w:rPr>
                <w:rFonts w:ascii="Arial" w:eastAsia="Calibri" w:hAnsi="Arial" w:cs="Arial"/>
                <w:color w:val="000000"/>
                <w:lang w:eastAsia="de-DE"/>
              </w:rPr>
            </w:pPr>
            <w:r w:rsidRPr="00F73A35">
              <w:rPr>
                <w:rFonts w:ascii="Arial" w:eastAsia="Calibri" w:hAnsi="Arial" w:cs="Arial"/>
                <w:b/>
                <w:color w:val="000000"/>
                <w:highlight w:val="yellow"/>
                <w:u w:val="single"/>
                <w:lang w:eastAsia="de-DE"/>
              </w:rPr>
              <w:t>vor</w:t>
            </w:r>
            <w:r w:rsidRPr="00F73A35">
              <w:rPr>
                <w:rFonts w:ascii="Arial" w:eastAsia="Calibri" w:hAnsi="Arial" w:cs="Arial"/>
                <w:color w:val="000000"/>
                <w:highlight w:val="yellow"/>
                <w:lang w:eastAsia="de-DE"/>
              </w:rPr>
              <w:t xml:space="preserve"> dem Unterricht</w:t>
            </w:r>
          </w:p>
          <w:p w14:paraId="651DF244" w14:textId="0F65D799" w:rsidR="001B1B8B" w:rsidRPr="001B1B8B" w:rsidRDefault="001B1B8B" w:rsidP="00E42F9D">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48E3F8BD" w14:textId="7CA99D5D"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ohne</w:t>
            </w:r>
          </w:p>
        </w:tc>
        <w:tc>
          <w:tcPr>
            <w:tcW w:w="1985" w:type="dxa"/>
          </w:tcPr>
          <w:p w14:paraId="6CCA42EC"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35,-</w:t>
            </w:r>
          </w:p>
        </w:tc>
      </w:tr>
      <w:tr w:rsidR="001B1B8B" w:rsidRPr="001B1B8B" w14:paraId="40D432AC" w14:textId="77777777" w:rsidTr="00446F2F">
        <w:trPr>
          <w:trHeight w:val="85"/>
        </w:trPr>
        <w:tc>
          <w:tcPr>
            <w:tcW w:w="3222" w:type="dxa"/>
            <w:vMerge/>
          </w:tcPr>
          <w:p w14:paraId="24F025BF"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2BE4DDB7" w14:textId="51E98C5B"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5 Stunden</w:t>
            </w:r>
          </w:p>
        </w:tc>
        <w:tc>
          <w:tcPr>
            <w:tcW w:w="1985" w:type="dxa"/>
          </w:tcPr>
          <w:p w14:paraId="061A7A58"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50,-</w:t>
            </w:r>
          </w:p>
        </w:tc>
      </w:tr>
      <w:tr w:rsidR="001B1B8B" w:rsidRPr="001B1B8B" w14:paraId="1115AE1E" w14:textId="77777777" w:rsidTr="00446F2F">
        <w:trPr>
          <w:trHeight w:val="271"/>
        </w:trPr>
        <w:tc>
          <w:tcPr>
            <w:tcW w:w="3222" w:type="dxa"/>
            <w:vMerge/>
          </w:tcPr>
          <w:p w14:paraId="27A8CCDF"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11C85F6E" w14:textId="07BA56BA"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6 Stunden</w:t>
            </w:r>
          </w:p>
        </w:tc>
        <w:tc>
          <w:tcPr>
            <w:tcW w:w="1985" w:type="dxa"/>
          </w:tcPr>
          <w:p w14:paraId="4F01BF53"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53,-</w:t>
            </w:r>
          </w:p>
        </w:tc>
      </w:tr>
      <w:tr w:rsidR="001B1B8B" w:rsidRPr="001B1B8B" w14:paraId="1DCD5A9A" w14:textId="77777777" w:rsidTr="00446F2F">
        <w:trPr>
          <w:trHeight w:val="133"/>
        </w:trPr>
        <w:tc>
          <w:tcPr>
            <w:tcW w:w="3222" w:type="dxa"/>
            <w:vMerge/>
          </w:tcPr>
          <w:p w14:paraId="07C57C02"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3E331AAA" w14:textId="129DE4FB"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7 Stunden</w:t>
            </w:r>
          </w:p>
        </w:tc>
        <w:tc>
          <w:tcPr>
            <w:tcW w:w="1985" w:type="dxa"/>
          </w:tcPr>
          <w:p w14:paraId="4992BF9A"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56,-</w:t>
            </w:r>
          </w:p>
        </w:tc>
      </w:tr>
      <w:tr w:rsidR="001B1B8B" w:rsidRPr="001B1B8B" w14:paraId="4A625735" w14:textId="77777777" w:rsidTr="00446F2F">
        <w:trPr>
          <w:trHeight w:val="165"/>
        </w:trPr>
        <w:tc>
          <w:tcPr>
            <w:tcW w:w="3222" w:type="dxa"/>
            <w:vMerge/>
          </w:tcPr>
          <w:p w14:paraId="6A198FBF"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71AC8F5D" w14:textId="4E6628A1"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8 Stunden</w:t>
            </w:r>
          </w:p>
        </w:tc>
        <w:tc>
          <w:tcPr>
            <w:tcW w:w="1985" w:type="dxa"/>
          </w:tcPr>
          <w:p w14:paraId="0404E218"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58,-</w:t>
            </w:r>
          </w:p>
        </w:tc>
      </w:tr>
      <w:tr w:rsidR="001B1B8B" w:rsidRPr="001B1B8B" w14:paraId="535F99B8" w14:textId="77777777" w:rsidTr="00446F2F">
        <w:trPr>
          <w:trHeight w:val="183"/>
        </w:trPr>
        <w:tc>
          <w:tcPr>
            <w:tcW w:w="3222" w:type="dxa"/>
            <w:vMerge/>
          </w:tcPr>
          <w:p w14:paraId="39B877B4"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74D4F9FF" w14:textId="40319236"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9 Stunden</w:t>
            </w:r>
          </w:p>
        </w:tc>
        <w:tc>
          <w:tcPr>
            <w:tcW w:w="1985" w:type="dxa"/>
          </w:tcPr>
          <w:p w14:paraId="2987A206"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61,-</w:t>
            </w:r>
          </w:p>
        </w:tc>
      </w:tr>
      <w:tr w:rsidR="001B1B8B" w:rsidRPr="001B1B8B" w14:paraId="48F5B24E" w14:textId="77777777" w:rsidTr="00446F2F">
        <w:trPr>
          <w:trHeight w:val="85"/>
        </w:trPr>
        <w:tc>
          <w:tcPr>
            <w:tcW w:w="3222" w:type="dxa"/>
            <w:vMerge/>
          </w:tcPr>
          <w:p w14:paraId="15990402"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2A3B843D" w14:textId="48C306C5"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10 Stunden</w:t>
            </w:r>
          </w:p>
        </w:tc>
        <w:tc>
          <w:tcPr>
            <w:tcW w:w="1985" w:type="dxa"/>
          </w:tcPr>
          <w:p w14:paraId="484CE4E3"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64,-</w:t>
            </w:r>
          </w:p>
        </w:tc>
      </w:tr>
      <w:tr w:rsidR="001B1B8B" w:rsidRPr="001B1B8B" w14:paraId="0E1FB77B" w14:textId="77777777" w:rsidTr="00E42F9D">
        <w:trPr>
          <w:trHeight w:val="85"/>
        </w:trPr>
        <w:tc>
          <w:tcPr>
            <w:tcW w:w="3222" w:type="dxa"/>
            <w:vMerge w:val="restart"/>
            <w:vAlign w:val="center"/>
          </w:tcPr>
          <w:p w14:paraId="14C62C03" w14:textId="77777777" w:rsidR="001B1B8B" w:rsidRPr="001B1B8B" w:rsidRDefault="001B1B8B" w:rsidP="00E42F9D">
            <w:pPr>
              <w:autoSpaceDE w:val="0"/>
              <w:autoSpaceDN w:val="0"/>
              <w:adjustRightInd w:val="0"/>
              <w:spacing w:after="0" w:line="240" w:lineRule="auto"/>
              <w:jc w:val="center"/>
              <w:rPr>
                <w:rFonts w:ascii="Arial" w:eastAsia="Calibri" w:hAnsi="Arial" w:cs="Arial"/>
                <w:color w:val="000000"/>
                <w:lang w:eastAsia="de-DE"/>
              </w:rPr>
            </w:pPr>
          </w:p>
          <w:p w14:paraId="1193221F" w14:textId="77777777" w:rsidR="001B1B8B" w:rsidRPr="001B1B8B" w:rsidRDefault="001B1B8B" w:rsidP="00E42F9D">
            <w:pPr>
              <w:autoSpaceDE w:val="0"/>
              <w:autoSpaceDN w:val="0"/>
              <w:adjustRightInd w:val="0"/>
              <w:spacing w:after="0" w:line="240" w:lineRule="auto"/>
              <w:jc w:val="center"/>
              <w:rPr>
                <w:rFonts w:ascii="Arial" w:eastAsia="Calibri" w:hAnsi="Arial" w:cs="Arial"/>
                <w:color w:val="000000"/>
                <w:lang w:eastAsia="de-DE"/>
              </w:rPr>
            </w:pPr>
          </w:p>
          <w:p w14:paraId="5490A71F" w14:textId="77777777" w:rsidR="001B1B8B" w:rsidRPr="001B1B8B" w:rsidRDefault="001B1B8B" w:rsidP="00E42F9D">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4 Stunden täglich</w:t>
            </w:r>
          </w:p>
          <w:p w14:paraId="56C74F37" w14:textId="358D3F85" w:rsidR="001B1B8B" w:rsidRPr="001B1B8B" w:rsidRDefault="001B1B8B" w:rsidP="00E42F9D">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3736D1DD" w14:textId="61A165D9"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ohne</w:t>
            </w:r>
          </w:p>
        </w:tc>
        <w:tc>
          <w:tcPr>
            <w:tcW w:w="1985" w:type="dxa"/>
          </w:tcPr>
          <w:p w14:paraId="4D1DDFCE"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69,-</w:t>
            </w:r>
          </w:p>
        </w:tc>
      </w:tr>
      <w:tr w:rsidR="001B1B8B" w:rsidRPr="001B1B8B" w14:paraId="7DB2E524" w14:textId="77777777" w:rsidTr="00446F2F">
        <w:trPr>
          <w:trHeight w:val="85"/>
        </w:trPr>
        <w:tc>
          <w:tcPr>
            <w:tcW w:w="3222" w:type="dxa"/>
            <w:vMerge/>
          </w:tcPr>
          <w:p w14:paraId="71CEB4C2"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21F976D5" w14:textId="07CD1EE3"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5 Stunden</w:t>
            </w:r>
          </w:p>
        </w:tc>
        <w:tc>
          <w:tcPr>
            <w:tcW w:w="1985" w:type="dxa"/>
          </w:tcPr>
          <w:p w14:paraId="7A5082B2"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85,-</w:t>
            </w:r>
          </w:p>
        </w:tc>
      </w:tr>
      <w:tr w:rsidR="001B1B8B" w:rsidRPr="001B1B8B" w14:paraId="2AD92C58" w14:textId="77777777" w:rsidTr="00446F2F">
        <w:trPr>
          <w:trHeight w:val="85"/>
        </w:trPr>
        <w:tc>
          <w:tcPr>
            <w:tcW w:w="3222" w:type="dxa"/>
            <w:vMerge/>
          </w:tcPr>
          <w:p w14:paraId="530D874B"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490C33C5" w14:textId="632690E7"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6 Stunden</w:t>
            </w:r>
          </w:p>
        </w:tc>
        <w:tc>
          <w:tcPr>
            <w:tcW w:w="1985" w:type="dxa"/>
          </w:tcPr>
          <w:p w14:paraId="742AD924"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87,-</w:t>
            </w:r>
          </w:p>
        </w:tc>
      </w:tr>
      <w:tr w:rsidR="001B1B8B" w:rsidRPr="001B1B8B" w14:paraId="618FB10C" w14:textId="77777777" w:rsidTr="00446F2F">
        <w:trPr>
          <w:trHeight w:val="85"/>
        </w:trPr>
        <w:tc>
          <w:tcPr>
            <w:tcW w:w="3222" w:type="dxa"/>
            <w:vMerge/>
          </w:tcPr>
          <w:p w14:paraId="688705F5"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1EFC679D" w14:textId="5991CEB9"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7 Stunden</w:t>
            </w:r>
          </w:p>
        </w:tc>
        <w:tc>
          <w:tcPr>
            <w:tcW w:w="1985" w:type="dxa"/>
          </w:tcPr>
          <w:p w14:paraId="541FC32E"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90,-</w:t>
            </w:r>
          </w:p>
        </w:tc>
      </w:tr>
      <w:tr w:rsidR="001B1B8B" w:rsidRPr="001B1B8B" w14:paraId="3C6DE23C" w14:textId="77777777" w:rsidTr="00446F2F">
        <w:trPr>
          <w:trHeight w:val="85"/>
        </w:trPr>
        <w:tc>
          <w:tcPr>
            <w:tcW w:w="3222" w:type="dxa"/>
            <w:vMerge/>
          </w:tcPr>
          <w:p w14:paraId="6088046E"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5D1EDF74" w14:textId="49B4831F" w:rsidR="001B1B8B" w:rsidRPr="001B1B8B" w:rsidRDefault="0048291F" w:rsidP="0048291F">
            <w:pPr>
              <w:autoSpaceDE w:val="0"/>
              <w:autoSpaceDN w:val="0"/>
              <w:adjustRightInd w:val="0"/>
              <w:spacing w:after="0" w:line="240" w:lineRule="auto"/>
              <w:jc w:val="center"/>
              <w:rPr>
                <w:rFonts w:ascii="Arial" w:eastAsia="Calibri" w:hAnsi="Arial" w:cs="Arial"/>
                <w:color w:val="000000"/>
                <w:lang w:eastAsia="de-DE"/>
              </w:rPr>
            </w:pPr>
            <w:r>
              <w:rPr>
                <w:rFonts w:ascii="Arial" w:eastAsia="Calibri" w:hAnsi="Arial" w:cs="Arial"/>
                <w:color w:val="000000"/>
                <w:lang w:eastAsia="de-DE"/>
              </w:rPr>
              <w:t>8 Stunden</w:t>
            </w:r>
          </w:p>
        </w:tc>
        <w:tc>
          <w:tcPr>
            <w:tcW w:w="1985" w:type="dxa"/>
          </w:tcPr>
          <w:p w14:paraId="046F49C6"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93,-</w:t>
            </w:r>
          </w:p>
        </w:tc>
      </w:tr>
      <w:tr w:rsidR="001B1B8B" w:rsidRPr="001B1B8B" w14:paraId="6DB939E7" w14:textId="77777777" w:rsidTr="00446F2F">
        <w:trPr>
          <w:trHeight w:val="85"/>
        </w:trPr>
        <w:tc>
          <w:tcPr>
            <w:tcW w:w="3222" w:type="dxa"/>
            <w:vMerge/>
          </w:tcPr>
          <w:p w14:paraId="5E8CDF34"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5D5BABB3" w14:textId="2D171607"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9 Stunden</w:t>
            </w:r>
          </w:p>
        </w:tc>
        <w:tc>
          <w:tcPr>
            <w:tcW w:w="1985" w:type="dxa"/>
          </w:tcPr>
          <w:p w14:paraId="20D6DBC1"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96,-</w:t>
            </w:r>
          </w:p>
        </w:tc>
      </w:tr>
      <w:tr w:rsidR="001B1B8B" w:rsidRPr="001B1B8B" w14:paraId="53CA6B87" w14:textId="77777777" w:rsidTr="00446F2F">
        <w:trPr>
          <w:trHeight w:val="85"/>
        </w:trPr>
        <w:tc>
          <w:tcPr>
            <w:tcW w:w="3222" w:type="dxa"/>
            <w:vMerge/>
          </w:tcPr>
          <w:p w14:paraId="75EF34FF"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74D111FF" w14:textId="69B4D53F" w:rsidR="001B1B8B" w:rsidRPr="001B1B8B" w:rsidRDefault="0048291F" w:rsidP="0048291F">
            <w:pPr>
              <w:autoSpaceDE w:val="0"/>
              <w:autoSpaceDN w:val="0"/>
              <w:adjustRightInd w:val="0"/>
              <w:spacing w:after="0" w:line="240" w:lineRule="auto"/>
              <w:jc w:val="center"/>
              <w:rPr>
                <w:rFonts w:ascii="Arial" w:eastAsia="Calibri" w:hAnsi="Arial" w:cs="Arial"/>
                <w:color w:val="000000"/>
                <w:lang w:eastAsia="de-DE"/>
              </w:rPr>
            </w:pPr>
            <w:r>
              <w:rPr>
                <w:rFonts w:ascii="Arial" w:eastAsia="Calibri" w:hAnsi="Arial" w:cs="Arial"/>
                <w:color w:val="000000"/>
                <w:lang w:eastAsia="de-DE"/>
              </w:rPr>
              <w:t>10 Stunden</w:t>
            </w:r>
          </w:p>
        </w:tc>
        <w:tc>
          <w:tcPr>
            <w:tcW w:w="1985" w:type="dxa"/>
          </w:tcPr>
          <w:p w14:paraId="13AC4B1E"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99,-</w:t>
            </w:r>
          </w:p>
        </w:tc>
      </w:tr>
      <w:tr w:rsidR="001B1B8B" w:rsidRPr="001B1B8B" w14:paraId="2483532D" w14:textId="77777777" w:rsidTr="00E42F9D">
        <w:trPr>
          <w:trHeight w:val="85"/>
        </w:trPr>
        <w:tc>
          <w:tcPr>
            <w:tcW w:w="3222" w:type="dxa"/>
            <w:vMerge w:val="restart"/>
            <w:vAlign w:val="center"/>
          </w:tcPr>
          <w:p w14:paraId="178C0BA3" w14:textId="77777777" w:rsidR="001B1B8B" w:rsidRPr="001B1B8B" w:rsidRDefault="001B1B8B" w:rsidP="00E42F9D">
            <w:pPr>
              <w:autoSpaceDE w:val="0"/>
              <w:autoSpaceDN w:val="0"/>
              <w:adjustRightInd w:val="0"/>
              <w:spacing w:after="0" w:line="240" w:lineRule="auto"/>
              <w:jc w:val="center"/>
              <w:rPr>
                <w:rFonts w:ascii="Arial" w:eastAsia="Calibri" w:hAnsi="Arial" w:cs="Arial"/>
                <w:color w:val="000000"/>
                <w:lang w:eastAsia="de-DE"/>
              </w:rPr>
            </w:pPr>
          </w:p>
          <w:p w14:paraId="72A72DC6" w14:textId="77777777" w:rsidR="001B1B8B" w:rsidRPr="001B1B8B" w:rsidRDefault="001B1B8B" w:rsidP="00E42F9D">
            <w:pPr>
              <w:autoSpaceDE w:val="0"/>
              <w:autoSpaceDN w:val="0"/>
              <w:adjustRightInd w:val="0"/>
              <w:spacing w:after="0" w:line="240" w:lineRule="auto"/>
              <w:jc w:val="center"/>
              <w:rPr>
                <w:rFonts w:ascii="Arial" w:eastAsia="Calibri" w:hAnsi="Arial" w:cs="Arial"/>
                <w:color w:val="000000"/>
                <w:lang w:eastAsia="de-DE"/>
              </w:rPr>
            </w:pPr>
          </w:p>
          <w:p w14:paraId="129402AA" w14:textId="77777777" w:rsidR="001B1B8B" w:rsidRPr="001B1B8B" w:rsidRDefault="001B1B8B" w:rsidP="00E42F9D">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5 Stunden täglich</w:t>
            </w:r>
          </w:p>
          <w:p w14:paraId="19D0625B" w14:textId="77777777" w:rsidR="001B1B8B" w:rsidRPr="001B1B8B" w:rsidRDefault="001B1B8B" w:rsidP="00E42F9D">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6A5A0AC2" w14:textId="45BC502E"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ohne</w:t>
            </w:r>
          </w:p>
        </w:tc>
        <w:tc>
          <w:tcPr>
            <w:tcW w:w="1985" w:type="dxa"/>
          </w:tcPr>
          <w:p w14:paraId="1B5B9C2E"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86,-</w:t>
            </w:r>
          </w:p>
        </w:tc>
      </w:tr>
      <w:tr w:rsidR="001B1B8B" w:rsidRPr="001B1B8B" w14:paraId="0B968BB0" w14:textId="77777777" w:rsidTr="00446F2F">
        <w:trPr>
          <w:trHeight w:val="93"/>
        </w:trPr>
        <w:tc>
          <w:tcPr>
            <w:tcW w:w="3222" w:type="dxa"/>
            <w:vMerge/>
          </w:tcPr>
          <w:p w14:paraId="5D1A9D3E"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610F40B1" w14:textId="645CD990"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5 Stunden</w:t>
            </w:r>
          </w:p>
        </w:tc>
        <w:tc>
          <w:tcPr>
            <w:tcW w:w="1985" w:type="dxa"/>
          </w:tcPr>
          <w:p w14:paraId="2131B918"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102,-</w:t>
            </w:r>
          </w:p>
        </w:tc>
      </w:tr>
      <w:tr w:rsidR="001B1B8B" w:rsidRPr="001B1B8B" w14:paraId="3364AE2E" w14:textId="77777777" w:rsidTr="00446F2F">
        <w:trPr>
          <w:trHeight w:val="85"/>
        </w:trPr>
        <w:tc>
          <w:tcPr>
            <w:tcW w:w="3222" w:type="dxa"/>
            <w:vMerge/>
          </w:tcPr>
          <w:p w14:paraId="29799ABB"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3931CFD3" w14:textId="591355E2"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6 Stunden</w:t>
            </w:r>
          </w:p>
        </w:tc>
        <w:tc>
          <w:tcPr>
            <w:tcW w:w="1985" w:type="dxa"/>
          </w:tcPr>
          <w:p w14:paraId="46FEADF7"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105,-</w:t>
            </w:r>
          </w:p>
        </w:tc>
      </w:tr>
      <w:tr w:rsidR="001B1B8B" w:rsidRPr="001B1B8B" w14:paraId="7FE3E090" w14:textId="77777777" w:rsidTr="00446F2F">
        <w:trPr>
          <w:trHeight w:val="85"/>
        </w:trPr>
        <w:tc>
          <w:tcPr>
            <w:tcW w:w="3222" w:type="dxa"/>
            <w:vMerge/>
          </w:tcPr>
          <w:p w14:paraId="387ADF32"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5CD15BC0" w14:textId="55D2A082"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7 Stunden</w:t>
            </w:r>
          </w:p>
        </w:tc>
        <w:tc>
          <w:tcPr>
            <w:tcW w:w="1985" w:type="dxa"/>
          </w:tcPr>
          <w:p w14:paraId="66B9C5BD"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108,-</w:t>
            </w:r>
          </w:p>
        </w:tc>
      </w:tr>
      <w:tr w:rsidR="001B1B8B" w:rsidRPr="001B1B8B" w14:paraId="151710AC" w14:textId="77777777" w:rsidTr="00446F2F">
        <w:trPr>
          <w:trHeight w:val="85"/>
        </w:trPr>
        <w:tc>
          <w:tcPr>
            <w:tcW w:w="3222" w:type="dxa"/>
            <w:vMerge/>
          </w:tcPr>
          <w:p w14:paraId="642AECA5"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5DC56B5A" w14:textId="0C647A2A"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8 Stunden</w:t>
            </w:r>
          </w:p>
        </w:tc>
        <w:tc>
          <w:tcPr>
            <w:tcW w:w="1985" w:type="dxa"/>
          </w:tcPr>
          <w:p w14:paraId="79B44DBC"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111,-</w:t>
            </w:r>
          </w:p>
        </w:tc>
      </w:tr>
      <w:tr w:rsidR="001B1B8B" w:rsidRPr="001B1B8B" w14:paraId="68F2DBD1" w14:textId="77777777" w:rsidTr="00446F2F">
        <w:trPr>
          <w:trHeight w:val="85"/>
        </w:trPr>
        <w:tc>
          <w:tcPr>
            <w:tcW w:w="3222" w:type="dxa"/>
            <w:vMerge/>
          </w:tcPr>
          <w:p w14:paraId="30E75533"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35BC60A4" w14:textId="05AF560F"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9 Stunden</w:t>
            </w:r>
          </w:p>
        </w:tc>
        <w:tc>
          <w:tcPr>
            <w:tcW w:w="1985" w:type="dxa"/>
          </w:tcPr>
          <w:p w14:paraId="16D448A0"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114,-</w:t>
            </w:r>
          </w:p>
        </w:tc>
      </w:tr>
      <w:tr w:rsidR="001B1B8B" w:rsidRPr="001B1B8B" w14:paraId="18EB7B0E" w14:textId="77777777" w:rsidTr="00446F2F">
        <w:trPr>
          <w:trHeight w:val="85"/>
        </w:trPr>
        <w:tc>
          <w:tcPr>
            <w:tcW w:w="3222" w:type="dxa"/>
            <w:vMerge/>
          </w:tcPr>
          <w:p w14:paraId="47E7DBE2"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24EB49B7" w14:textId="328524CA"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10 Stunden</w:t>
            </w:r>
          </w:p>
        </w:tc>
        <w:tc>
          <w:tcPr>
            <w:tcW w:w="1985" w:type="dxa"/>
          </w:tcPr>
          <w:p w14:paraId="7177B86F"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116,-</w:t>
            </w:r>
          </w:p>
        </w:tc>
      </w:tr>
      <w:tr w:rsidR="001B1B8B" w:rsidRPr="001B1B8B" w14:paraId="7C231D7F" w14:textId="77777777" w:rsidTr="00E42F9D">
        <w:trPr>
          <w:trHeight w:val="85"/>
        </w:trPr>
        <w:tc>
          <w:tcPr>
            <w:tcW w:w="3222" w:type="dxa"/>
            <w:vMerge w:val="restart"/>
            <w:vAlign w:val="center"/>
          </w:tcPr>
          <w:p w14:paraId="1CDC7DF6" w14:textId="77777777" w:rsidR="001B1B8B" w:rsidRPr="001B1B8B" w:rsidRDefault="001B1B8B" w:rsidP="00E42F9D">
            <w:pPr>
              <w:autoSpaceDE w:val="0"/>
              <w:autoSpaceDN w:val="0"/>
              <w:adjustRightInd w:val="0"/>
              <w:spacing w:after="0" w:line="240" w:lineRule="auto"/>
              <w:jc w:val="center"/>
              <w:rPr>
                <w:rFonts w:ascii="Arial" w:eastAsia="Calibri" w:hAnsi="Arial" w:cs="Arial"/>
                <w:color w:val="000000"/>
                <w:lang w:eastAsia="de-DE"/>
              </w:rPr>
            </w:pPr>
          </w:p>
          <w:p w14:paraId="51D910D8" w14:textId="77777777" w:rsidR="001B1B8B" w:rsidRPr="001B1B8B" w:rsidRDefault="001B1B8B" w:rsidP="00E42F9D">
            <w:pPr>
              <w:autoSpaceDE w:val="0"/>
              <w:autoSpaceDN w:val="0"/>
              <w:adjustRightInd w:val="0"/>
              <w:spacing w:after="0" w:line="240" w:lineRule="auto"/>
              <w:jc w:val="center"/>
              <w:rPr>
                <w:rFonts w:ascii="Arial" w:eastAsia="Calibri" w:hAnsi="Arial" w:cs="Arial"/>
                <w:color w:val="000000"/>
                <w:lang w:eastAsia="de-DE"/>
              </w:rPr>
            </w:pPr>
          </w:p>
          <w:p w14:paraId="283E2BE7" w14:textId="7CB68ABF" w:rsidR="001B1B8B" w:rsidRPr="001B1B8B" w:rsidRDefault="001B1B8B" w:rsidP="00E42F9D">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6 Stunden täglich</w:t>
            </w:r>
          </w:p>
          <w:p w14:paraId="74270B11" w14:textId="66B99807" w:rsidR="001B1B8B" w:rsidRPr="001B1B8B" w:rsidRDefault="001B1B8B" w:rsidP="00E42F9D">
            <w:pPr>
              <w:autoSpaceDE w:val="0"/>
              <w:autoSpaceDN w:val="0"/>
              <w:adjustRightInd w:val="0"/>
              <w:spacing w:after="0" w:line="240" w:lineRule="auto"/>
              <w:jc w:val="center"/>
              <w:rPr>
                <w:rFonts w:ascii="Arial" w:eastAsia="Calibri" w:hAnsi="Arial" w:cs="Arial"/>
                <w:color w:val="000000"/>
                <w:lang w:eastAsia="de-DE"/>
              </w:rPr>
            </w:pPr>
          </w:p>
        </w:tc>
        <w:tc>
          <w:tcPr>
            <w:tcW w:w="3827" w:type="dxa"/>
          </w:tcPr>
          <w:p w14:paraId="18E07653" w14:textId="697ECAE4"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ohne</w:t>
            </w:r>
          </w:p>
        </w:tc>
        <w:tc>
          <w:tcPr>
            <w:tcW w:w="1985" w:type="dxa"/>
          </w:tcPr>
          <w:p w14:paraId="76281E66"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103,-</w:t>
            </w:r>
          </w:p>
        </w:tc>
      </w:tr>
      <w:tr w:rsidR="001B1B8B" w:rsidRPr="001B1B8B" w14:paraId="2C49196D" w14:textId="77777777" w:rsidTr="00446F2F">
        <w:trPr>
          <w:trHeight w:val="85"/>
        </w:trPr>
        <w:tc>
          <w:tcPr>
            <w:tcW w:w="3222" w:type="dxa"/>
            <w:vMerge/>
          </w:tcPr>
          <w:p w14:paraId="6A2F8772" w14:textId="77777777" w:rsidR="001B1B8B" w:rsidRPr="001B1B8B" w:rsidRDefault="001B1B8B" w:rsidP="001B1B8B">
            <w:pPr>
              <w:autoSpaceDE w:val="0"/>
              <w:autoSpaceDN w:val="0"/>
              <w:adjustRightInd w:val="0"/>
              <w:spacing w:after="0" w:line="240" w:lineRule="auto"/>
              <w:rPr>
                <w:rFonts w:ascii="Arial" w:eastAsia="Calibri" w:hAnsi="Arial" w:cs="Arial"/>
                <w:color w:val="000000"/>
                <w:lang w:eastAsia="de-DE"/>
              </w:rPr>
            </w:pPr>
          </w:p>
        </w:tc>
        <w:tc>
          <w:tcPr>
            <w:tcW w:w="3827" w:type="dxa"/>
          </w:tcPr>
          <w:p w14:paraId="3C6C196C" w14:textId="403A7F9E"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5 Stunden</w:t>
            </w:r>
          </w:p>
        </w:tc>
        <w:tc>
          <w:tcPr>
            <w:tcW w:w="1985" w:type="dxa"/>
          </w:tcPr>
          <w:p w14:paraId="1A182B7D"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119,-</w:t>
            </w:r>
          </w:p>
        </w:tc>
      </w:tr>
      <w:tr w:rsidR="001B1B8B" w:rsidRPr="001B1B8B" w14:paraId="1F3088DA" w14:textId="77777777" w:rsidTr="00446F2F">
        <w:trPr>
          <w:trHeight w:val="85"/>
        </w:trPr>
        <w:tc>
          <w:tcPr>
            <w:tcW w:w="3222" w:type="dxa"/>
            <w:vMerge/>
          </w:tcPr>
          <w:p w14:paraId="0B613B39" w14:textId="77777777" w:rsidR="001B1B8B" w:rsidRPr="001B1B8B" w:rsidRDefault="001B1B8B" w:rsidP="001B1B8B">
            <w:pPr>
              <w:autoSpaceDE w:val="0"/>
              <w:autoSpaceDN w:val="0"/>
              <w:adjustRightInd w:val="0"/>
              <w:spacing w:after="0" w:line="240" w:lineRule="auto"/>
              <w:rPr>
                <w:rFonts w:ascii="Arial" w:eastAsia="Calibri" w:hAnsi="Arial" w:cs="Arial"/>
                <w:color w:val="000000"/>
                <w:lang w:eastAsia="de-DE"/>
              </w:rPr>
            </w:pPr>
          </w:p>
        </w:tc>
        <w:tc>
          <w:tcPr>
            <w:tcW w:w="3827" w:type="dxa"/>
          </w:tcPr>
          <w:p w14:paraId="2C29BE45" w14:textId="1F3EB4BB"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6 Stunden</w:t>
            </w:r>
          </w:p>
        </w:tc>
        <w:tc>
          <w:tcPr>
            <w:tcW w:w="1985" w:type="dxa"/>
          </w:tcPr>
          <w:p w14:paraId="58751842"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122,-</w:t>
            </w:r>
          </w:p>
        </w:tc>
      </w:tr>
      <w:tr w:rsidR="001B1B8B" w:rsidRPr="001B1B8B" w14:paraId="64814533" w14:textId="77777777" w:rsidTr="00446F2F">
        <w:trPr>
          <w:trHeight w:val="85"/>
        </w:trPr>
        <w:tc>
          <w:tcPr>
            <w:tcW w:w="3222" w:type="dxa"/>
            <w:vMerge/>
          </w:tcPr>
          <w:p w14:paraId="23FEC3C0" w14:textId="77777777" w:rsidR="001B1B8B" w:rsidRPr="001B1B8B" w:rsidRDefault="001B1B8B" w:rsidP="001B1B8B">
            <w:pPr>
              <w:autoSpaceDE w:val="0"/>
              <w:autoSpaceDN w:val="0"/>
              <w:adjustRightInd w:val="0"/>
              <w:spacing w:after="0" w:line="240" w:lineRule="auto"/>
              <w:rPr>
                <w:rFonts w:ascii="Arial" w:eastAsia="Calibri" w:hAnsi="Arial" w:cs="Arial"/>
                <w:color w:val="000000"/>
                <w:lang w:eastAsia="de-DE"/>
              </w:rPr>
            </w:pPr>
          </w:p>
        </w:tc>
        <w:tc>
          <w:tcPr>
            <w:tcW w:w="3827" w:type="dxa"/>
          </w:tcPr>
          <w:p w14:paraId="7FA86B32" w14:textId="43A825BA"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7 Stunden</w:t>
            </w:r>
          </w:p>
        </w:tc>
        <w:tc>
          <w:tcPr>
            <w:tcW w:w="1985" w:type="dxa"/>
          </w:tcPr>
          <w:p w14:paraId="7B25642E"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125,-</w:t>
            </w:r>
          </w:p>
        </w:tc>
      </w:tr>
      <w:tr w:rsidR="001B1B8B" w:rsidRPr="001B1B8B" w14:paraId="70503474" w14:textId="77777777" w:rsidTr="00446F2F">
        <w:trPr>
          <w:trHeight w:val="85"/>
        </w:trPr>
        <w:tc>
          <w:tcPr>
            <w:tcW w:w="3222" w:type="dxa"/>
            <w:vMerge/>
          </w:tcPr>
          <w:p w14:paraId="4E48A58B" w14:textId="77777777" w:rsidR="001B1B8B" w:rsidRPr="001B1B8B" w:rsidRDefault="001B1B8B" w:rsidP="001B1B8B">
            <w:pPr>
              <w:autoSpaceDE w:val="0"/>
              <w:autoSpaceDN w:val="0"/>
              <w:adjustRightInd w:val="0"/>
              <w:spacing w:after="0" w:line="240" w:lineRule="auto"/>
              <w:rPr>
                <w:rFonts w:ascii="Arial" w:eastAsia="Calibri" w:hAnsi="Arial" w:cs="Arial"/>
                <w:color w:val="000000"/>
                <w:lang w:eastAsia="de-DE"/>
              </w:rPr>
            </w:pPr>
          </w:p>
        </w:tc>
        <w:tc>
          <w:tcPr>
            <w:tcW w:w="3827" w:type="dxa"/>
          </w:tcPr>
          <w:p w14:paraId="5403B48A" w14:textId="24BC2877"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8 Stunden</w:t>
            </w:r>
          </w:p>
        </w:tc>
        <w:tc>
          <w:tcPr>
            <w:tcW w:w="1985" w:type="dxa"/>
          </w:tcPr>
          <w:p w14:paraId="2D31F351"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128,-</w:t>
            </w:r>
          </w:p>
        </w:tc>
      </w:tr>
      <w:tr w:rsidR="001B1B8B" w:rsidRPr="001B1B8B" w14:paraId="1F884D40" w14:textId="77777777" w:rsidTr="00446F2F">
        <w:trPr>
          <w:trHeight w:val="85"/>
        </w:trPr>
        <w:tc>
          <w:tcPr>
            <w:tcW w:w="3222" w:type="dxa"/>
            <w:vMerge/>
          </w:tcPr>
          <w:p w14:paraId="4FF931A9" w14:textId="77777777" w:rsidR="001B1B8B" w:rsidRPr="001B1B8B" w:rsidRDefault="001B1B8B" w:rsidP="001B1B8B">
            <w:pPr>
              <w:autoSpaceDE w:val="0"/>
              <w:autoSpaceDN w:val="0"/>
              <w:adjustRightInd w:val="0"/>
              <w:spacing w:after="0" w:line="240" w:lineRule="auto"/>
              <w:rPr>
                <w:rFonts w:ascii="Arial" w:eastAsia="Calibri" w:hAnsi="Arial" w:cs="Arial"/>
                <w:color w:val="000000"/>
                <w:lang w:eastAsia="de-DE"/>
              </w:rPr>
            </w:pPr>
          </w:p>
        </w:tc>
        <w:tc>
          <w:tcPr>
            <w:tcW w:w="3827" w:type="dxa"/>
          </w:tcPr>
          <w:p w14:paraId="25F31369" w14:textId="6169132D"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9 Stunden</w:t>
            </w:r>
          </w:p>
        </w:tc>
        <w:tc>
          <w:tcPr>
            <w:tcW w:w="1985" w:type="dxa"/>
          </w:tcPr>
          <w:p w14:paraId="793C7603"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131,-</w:t>
            </w:r>
          </w:p>
        </w:tc>
      </w:tr>
      <w:tr w:rsidR="001B1B8B" w:rsidRPr="001B1B8B" w14:paraId="2B92BC35" w14:textId="77777777" w:rsidTr="00446F2F">
        <w:trPr>
          <w:trHeight w:val="85"/>
        </w:trPr>
        <w:tc>
          <w:tcPr>
            <w:tcW w:w="3222" w:type="dxa"/>
            <w:vMerge/>
          </w:tcPr>
          <w:p w14:paraId="4B0842FA" w14:textId="77777777" w:rsidR="001B1B8B" w:rsidRPr="001B1B8B" w:rsidRDefault="001B1B8B" w:rsidP="001B1B8B">
            <w:pPr>
              <w:autoSpaceDE w:val="0"/>
              <w:autoSpaceDN w:val="0"/>
              <w:adjustRightInd w:val="0"/>
              <w:spacing w:after="0" w:line="240" w:lineRule="auto"/>
              <w:rPr>
                <w:rFonts w:ascii="Arial" w:eastAsia="Calibri" w:hAnsi="Arial" w:cs="Arial"/>
                <w:color w:val="000000"/>
                <w:lang w:eastAsia="de-DE"/>
              </w:rPr>
            </w:pPr>
          </w:p>
        </w:tc>
        <w:tc>
          <w:tcPr>
            <w:tcW w:w="3827" w:type="dxa"/>
          </w:tcPr>
          <w:p w14:paraId="16FE498A" w14:textId="17119D29" w:rsidR="001B1B8B" w:rsidRPr="001B1B8B" w:rsidRDefault="001B1B8B" w:rsidP="0048291F">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10 Stunden</w:t>
            </w:r>
          </w:p>
        </w:tc>
        <w:tc>
          <w:tcPr>
            <w:tcW w:w="1985" w:type="dxa"/>
          </w:tcPr>
          <w:p w14:paraId="3457E902" w14:textId="77777777" w:rsidR="001B1B8B" w:rsidRPr="001B1B8B" w:rsidRDefault="001B1B8B" w:rsidP="001B1B8B">
            <w:pPr>
              <w:autoSpaceDE w:val="0"/>
              <w:autoSpaceDN w:val="0"/>
              <w:adjustRightInd w:val="0"/>
              <w:spacing w:after="0" w:line="240" w:lineRule="auto"/>
              <w:jc w:val="center"/>
              <w:rPr>
                <w:rFonts w:ascii="Arial" w:eastAsia="Calibri" w:hAnsi="Arial" w:cs="Arial"/>
                <w:color w:val="000000"/>
                <w:lang w:eastAsia="de-DE"/>
              </w:rPr>
            </w:pPr>
            <w:r w:rsidRPr="001B1B8B">
              <w:rPr>
                <w:rFonts w:ascii="Arial" w:eastAsia="Calibri" w:hAnsi="Arial" w:cs="Arial"/>
                <w:color w:val="000000"/>
                <w:lang w:eastAsia="de-DE"/>
              </w:rPr>
              <w:t>134,-</w:t>
            </w:r>
          </w:p>
        </w:tc>
      </w:tr>
    </w:tbl>
    <w:p w14:paraId="4B64EBFE" w14:textId="68EE6E9F" w:rsidR="00E42F9D" w:rsidRPr="00C67132" w:rsidRDefault="00C67132" w:rsidP="00DA5625">
      <w:pPr>
        <w:spacing w:after="0"/>
        <w:jc w:val="both"/>
        <w:rPr>
          <w:rFonts w:ascii="Arial" w:hAnsi="Arial" w:cs="Arial"/>
          <w:strike/>
        </w:rPr>
      </w:pPr>
      <w:r w:rsidRPr="00C67132">
        <w:rPr>
          <w:rFonts w:ascii="Arial" w:hAnsi="Arial" w:cs="Arial"/>
          <w:strike/>
          <w:highlight w:val="yellow"/>
        </w:rPr>
        <w:lastRenderedPageBreak/>
        <w:t>Für Schulkinder, für die ausschließlich eine Hortbetreuung in den Ferien in Anspruch genommen wird, beträgt der Kostenbeitrag 4,00 Euro/Tag. Die in Anspruch genommene Betreuungszeit kann bis zu 10 Stunden täglich/ 50 Stunden wöchentlich betragen.</w:t>
      </w:r>
    </w:p>
    <w:sectPr w:rsidR="00E42F9D" w:rsidRPr="00C67132" w:rsidSect="00EC2641">
      <w:headerReference w:type="default" r:id="rId8"/>
      <w:footerReference w:type="default" r:id="rId9"/>
      <w:pgSz w:w="11906" w:h="16838"/>
      <w:pgMar w:top="1276"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5A427" w14:textId="77777777" w:rsidR="00702D10" w:rsidRDefault="00702D10" w:rsidP="00702D10">
      <w:pPr>
        <w:spacing w:after="0" w:line="240" w:lineRule="auto"/>
      </w:pPr>
      <w:r>
        <w:separator/>
      </w:r>
    </w:p>
  </w:endnote>
  <w:endnote w:type="continuationSeparator" w:id="0">
    <w:p w14:paraId="0F152AFB" w14:textId="77777777" w:rsidR="00702D10" w:rsidRDefault="00702D10" w:rsidP="00702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797724969"/>
      <w:docPartObj>
        <w:docPartGallery w:val="Page Numbers (Bottom of Page)"/>
        <w:docPartUnique/>
      </w:docPartObj>
    </w:sdtPr>
    <w:sdtEndPr/>
    <w:sdtContent>
      <w:p w14:paraId="40D09BDF" w14:textId="22172CDB" w:rsidR="00702D10" w:rsidRPr="00702D10" w:rsidRDefault="00702D10">
        <w:pPr>
          <w:pStyle w:val="Fuzeile"/>
          <w:jc w:val="right"/>
          <w:rPr>
            <w:rFonts w:ascii="Arial" w:hAnsi="Arial" w:cs="Arial"/>
          </w:rPr>
        </w:pPr>
        <w:r w:rsidRPr="00702D10">
          <w:rPr>
            <w:rFonts w:ascii="Arial" w:hAnsi="Arial" w:cs="Arial"/>
          </w:rPr>
          <w:t xml:space="preserve">Seite | </w:t>
        </w:r>
        <w:r w:rsidRPr="00702D10">
          <w:rPr>
            <w:rFonts w:ascii="Arial" w:hAnsi="Arial" w:cs="Arial"/>
          </w:rPr>
          <w:fldChar w:fldCharType="begin"/>
        </w:r>
        <w:r w:rsidRPr="00702D10">
          <w:rPr>
            <w:rFonts w:ascii="Arial" w:hAnsi="Arial" w:cs="Arial"/>
          </w:rPr>
          <w:instrText>PAGE   \* MERGEFORMAT</w:instrText>
        </w:r>
        <w:r w:rsidRPr="00702D10">
          <w:rPr>
            <w:rFonts w:ascii="Arial" w:hAnsi="Arial" w:cs="Arial"/>
          </w:rPr>
          <w:fldChar w:fldCharType="separate"/>
        </w:r>
        <w:r w:rsidR="00703E89">
          <w:rPr>
            <w:rFonts w:ascii="Arial" w:hAnsi="Arial" w:cs="Arial"/>
            <w:noProof/>
          </w:rPr>
          <w:t>2</w:t>
        </w:r>
        <w:r w:rsidRPr="00702D10">
          <w:rPr>
            <w:rFonts w:ascii="Arial" w:hAnsi="Arial" w:cs="Arial"/>
          </w:rPr>
          <w:fldChar w:fldCharType="end"/>
        </w:r>
        <w:r w:rsidRPr="00702D10">
          <w:rPr>
            <w:rFonts w:ascii="Arial" w:hAnsi="Arial" w:cs="Arial"/>
          </w:rPr>
          <w:t xml:space="preserve"> </w:t>
        </w:r>
      </w:p>
    </w:sdtContent>
  </w:sdt>
  <w:p w14:paraId="1DF88564" w14:textId="77777777" w:rsidR="00702D10" w:rsidRDefault="00702D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A5449" w14:textId="77777777" w:rsidR="00702D10" w:rsidRDefault="00702D10" w:rsidP="00702D10">
      <w:pPr>
        <w:spacing w:after="0" w:line="240" w:lineRule="auto"/>
      </w:pPr>
      <w:r>
        <w:separator/>
      </w:r>
    </w:p>
  </w:footnote>
  <w:footnote w:type="continuationSeparator" w:id="0">
    <w:p w14:paraId="079D2F3B" w14:textId="77777777" w:rsidR="00702D10" w:rsidRDefault="00702D10" w:rsidP="00702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D3B0" w14:textId="506EB327" w:rsidR="00FA56C8" w:rsidRDefault="00703E89">
    <w:pPr>
      <w:pStyle w:val="Kopfzeile"/>
    </w:pPr>
    <w:sdt>
      <w:sdtPr>
        <w:id w:val="-502361701"/>
        <w:docPartObj>
          <w:docPartGallery w:val="Watermarks"/>
          <w:docPartUnique/>
        </w:docPartObj>
      </w:sdtPr>
      <w:sdtEndPr/>
      <w:sdtContent>
        <w:r>
          <w:pict w14:anchorId="310E0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sdtContent>
    </w:sdt>
    <w:r w:rsidR="005209D7">
      <w:tab/>
    </w:r>
    <w:r w:rsidR="005209D7">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F7705"/>
    <w:multiLevelType w:val="hybridMultilevel"/>
    <w:tmpl w:val="45100878"/>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 w15:restartNumberingAfterBreak="0">
    <w:nsid w:val="0BF5764E"/>
    <w:multiLevelType w:val="hybridMultilevel"/>
    <w:tmpl w:val="027EDC4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D759CF"/>
    <w:multiLevelType w:val="hybridMultilevel"/>
    <w:tmpl w:val="7B5C0CB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36676D"/>
    <w:multiLevelType w:val="hybridMultilevel"/>
    <w:tmpl w:val="C714F466"/>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0A57801"/>
    <w:multiLevelType w:val="hybridMultilevel"/>
    <w:tmpl w:val="102478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4104158"/>
    <w:multiLevelType w:val="hybridMultilevel"/>
    <w:tmpl w:val="F94096C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FEA31C9"/>
    <w:multiLevelType w:val="hybridMultilevel"/>
    <w:tmpl w:val="CF848FC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9691431"/>
    <w:multiLevelType w:val="hybridMultilevel"/>
    <w:tmpl w:val="2876BD4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7E1"/>
    <w:rsid w:val="0004210E"/>
    <w:rsid w:val="001B1B8B"/>
    <w:rsid w:val="002517E1"/>
    <w:rsid w:val="003B0242"/>
    <w:rsid w:val="0048291F"/>
    <w:rsid w:val="004F2C0A"/>
    <w:rsid w:val="005209D7"/>
    <w:rsid w:val="00524932"/>
    <w:rsid w:val="006C03D4"/>
    <w:rsid w:val="006C066F"/>
    <w:rsid w:val="00702D10"/>
    <w:rsid w:val="00703E89"/>
    <w:rsid w:val="00717FED"/>
    <w:rsid w:val="00722904"/>
    <w:rsid w:val="00725F9A"/>
    <w:rsid w:val="00756A7E"/>
    <w:rsid w:val="007D7317"/>
    <w:rsid w:val="008B07BD"/>
    <w:rsid w:val="00903DC2"/>
    <w:rsid w:val="009734E4"/>
    <w:rsid w:val="00A141A5"/>
    <w:rsid w:val="00A3101F"/>
    <w:rsid w:val="00C67132"/>
    <w:rsid w:val="00DA5625"/>
    <w:rsid w:val="00E42F9D"/>
    <w:rsid w:val="00E913C2"/>
    <w:rsid w:val="00EC2641"/>
    <w:rsid w:val="00ED59FA"/>
    <w:rsid w:val="00EE3568"/>
    <w:rsid w:val="00F57D8E"/>
    <w:rsid w:val="00F73A35"/>
    <w:rsid w:val="00FA56C8"/>
    <w:rsid w:val="00FE73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BF5B75"/>
  <w15:chartTrackingRefBased/>
  <w15:docId w15:val="{A13A416B-58D1-4BF6-B20F-31CBA615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517E1"/>
    <w:pPr>
      <w:ind w:left="720"/>
      <w:contextualSpacing/>
    </w:pPr>
  </w:style>
  <w:style w:type="paragraph" w:styleId="Kopfzeile">
    <w:name w:val="header"/>
    <w:basedOn w:val="Standard"/>
    <w:link w:val="KopfzeileZchn"/>
    <w:uiPriority w:val="99"/>
    <w:unhideWhenUsed/>
    <w:rsid w:val="00702D1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02D10"/>
  </w:style>
  <w:style w:type="paragraph" w:styleId="Fuzeile">
    <w:name w:val="footer"/>
    <w:basedOn w:val="Standard"/>
    <w:link w:val="FuzeileZchn"/>
    <w:uiPriority w:val="99"/>
    <w:unhideWhenUsed/>
    <w:rsid w:val="00702D1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02D10"/>
  </w:style>
  <w:style w:type="character" w:styleId="Kommentarzeichen">
    <w:name w:val="annotation reference"/>
    <w:basedOn w:val="Absatz-Standardschriftart"/>
    <w:uiPriority w:val="99"/>
    <w:semiHidden/>
    <w:unhideWhenUsed/>
    <w:rsid w:val="006C066F"/>
    <w:rPr>
      <w:sz w:val="16"/>
      <w:szCs w:val="16"/>
    </w:rPr>
  </w:style>
  <w:style w:type="paragraph" w:styleId="Kommentartext">
    <w:name w:val="annotation text"/>
    <w:basedOn w:val="Standard"/>
    <w:link w:val="KommentartextZchn"/>
    <w:uiPriority w:val="99"/>
    <w:semiHidden/>
    <w:unhideWhenUsed/>
    <w:rsid w:val="006C066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C066F"/>
    <w:rPr>
      <w:sz w:val="20"/>
      <w:szCs w:val="20"/>
    </w:rPr>
  </w:style>
  <w:style w:type="paragraph" w:styleId="Kommentarthema">
    <w:name w:val="annotation subject"/>
    <w:basedOn w:val="Kommentartext"/>
    <w:next w:val="Kommentartext"/>
    <w:link w:val="KommentarthemaZchn"/>
    <w:uiPriority w:val="99"/>
    <w:semiHidden/>
    <w:unhideWhenUsed/>
    <w:rsid w:val="006C066F"/>
    <w:rPr>
      <w:b/>
      <w:bCs/>
    </w:rPr>
  </w:style>
  <w:style w:type="character" w:customStyle="1" w:styleId="KommentarthemaZchn">
    <w:name w:val="Kommentarthema Zchn"/>
    <w:basedOn w:val="KommentartextZchn"/>
    <w:link w:val="Kommentarthema"/>
    <w:uiPriority w:val="99"/>
    <w:semiHidden/>
    <w:rsid w:val="006C066F"/>
    <w:rPr>
      <w:b/>
      <w:bCs/>
      <w:sz w:val="20"/>
      <w:szCs w:val="20"/>
    </w:rPr>
  </w:style>
  <w:style w:type="paragraph" w:styleId="Sprechblasentext">
    <w:name w:val="Balloon Text"/>
    <w:basedOn w:val="Standard"/>
    <w:link w:val="SprechblasentextZchn"/>
    <w:uiPriority w:val="99"/>
    <w:semiHidden/>
    <w:unhideWhenUsed/>
    <w:rsid w:val="006C066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0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CA53-E169-4CF1-812E-A1ABE557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1091</Words>
  <Characters>6880</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Stadt-Naumburg</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Wenzel, Maja</dc:creator>
  <cp:keywords/>
  <dc:description/>
  <cp:lastModifiedBy>Ehrhardt, Anja</cp:lastModifiedBy>
  <cp:revision>6</cp:revision>
  <cp:lastPrinted>2025-08-27T06:18:00Z</cp:lastPrinted>
  <dcterms:created xsi:type="dcterms:W3CDTF">2025-10-14T15:59:00Z</dcterms:created>
  <dcterms:modified xsi:type="dcterms:W3CDTF">2025-11-11T10:41:00Z</dcterms:modified>
</cp:coreProperties>
</file>