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A7E" w:rsidRDefault="007C2B19" w:rsidP="007C2B19">
      <w:pPr>
        <w:jc w:val="center"/>
        <w:rPr>
          <w:rFonts w:ascii="Arial" w:hAnsi="Arial" w:cs="Arial"/>
          <w:b/>
          <w:sz w:val="24"/>
        </w:rPr>
      </w:pPr>
      <w:r w:rsidRPr="007C2B19">
        <w:rPr>
          <w:rFonts w:ascii="Arial" w:hAnsi="Arial" w:cs="Arial"/>
          <w:b/>
          <w:sz w:val="24"/>
        </w:rPr>
        <w:t>Satzung über das Wahlverfahren zur Gemeindeelternvertretung für die Kindertageseinrichtungen in der Stadt Naumburg (Saale)</w:t>
      </w:r>
    </w:p>
    <w:p w:rsidR="007C2B19" w:rsidRDefault="007C2B19" w:rsidP="007C2B19">
      <w:pPr>
        <w:jc w:val="center"/>
        <w:rPr>
          <w:rFonts w:ascii="Arial" w:hAnsi="Arial" w:cs="Arial"/>
          <w:b/>
          <w:sz w:val="24"/>
        </w:rPr>
      </w:pPr>
    </w:p>
    <w:p w:rsidR="007C2B19" w:rsidRDefault="007C2B19" w:rsidP="007C2B19">
      <w:pPr>
        <w:jc w:val="center"/>
        <w:rPr>
          <w:rFonts w:ascii="Arial" w:hAnsi="Arial" w:cs="Arial"/>
          <w:sz w:val="24"/>
        </w:rPr>
      </w:pPr>
      <w:r>
        <w:rPr>
          <w:rFonts w:ascii="Arial" w:hAnsi="Arial" w:cs="Arial"/>
          <w:sz w:val="24"/>
        </w:rPr>
        <w:t>Präambel</w:t>
      </w:r>
    </w:p>
    <w:p w:rsidR="00F66A58" w:rsidRDefault="007C2B19" w:rsidP="007C2B19">
      <w:pPr>
        <w:jc w:val="both"/>
        <w:rPr>
          <w:rFonts w:ascii="Arial" w:hAnsi="Arial" w:cs="Arial"/>
          <w:sz w:val="24"/>
        </w:rPr>
      </w:pPr>
      <w:r>
        <w:rPr>
          <w:rFonts w:ascii="Arial" w:hAnsi="Arial" w:cs="Arial"/>
          <w:sz w:val="24"/>
        </w:rPr>
        <w:t>Gemäß § 19 Absatz 4 des Gesetzes zur Förderung und Betreuung von Kindern in Tageseinrichtungen und Tagespflege des Landes Sachsen-Anhalt (</w:t>
      </w:r>
      <w:proofErr w:type="spellStart"/>
      <w:r>
        <w:rPr>
          <w:rFonts w:ascii="Arial" w:hAnsi="Arial" w:cs="Arial"/>
          <w:sz w:val="24"/>
        </w:rPr>
        <w:t>KiFöG</w:t>
      </w:r>
      <w:proofErr w:type="spellEnd"/>
      <w:r>
        <w:rPr>
          <w:rFonts w:ascii="Arial" w:hAnsi="Arial" w:cs="Arial"/>
          <w:sz w:val="24"/>
        </w:rPr>
        <w:t xml:space="preserve"> LSA) vom 05. März 2003 (GVBI. LSA S. 48), jeweils in der derzeit gültigen Fassung, hat der Gemeinderat der Stadt Naumburg (Saale) in seiner Sitzung am XX.XX.XXXX folgende Satzung über das Wahlverfahren zur Gemeindeelternvertretung für die Kindertageseinrichtungen in der Stadt Naumburg (Saale) beschlossen:</w:t>
      </w:r>
    </w:p>
    <w:p w:rsidR="008F493B" w:rsidRDefault="008F493B" w:rsidP="007C2B19">
      <w:pPr>
        <w:jc w:val="both"/>
        <w:rPr>
          <w:rFonts w:ascii="Arial" w:hAnsi="Arial" w:cs="Arial"/>
          <w:sz w:val="24"/>
        </w:rPr>
      </w:pPr>
    </w:p>
    <w:p w:rsidR="007C2B19" w:rsidRPr="007C2B19" w:rsidRDefault="007C2B19" w:rsidP="007C2B19">
      <w:pPr>
        <w:spacing w:after="0"/>
        <w:jc w:val="center"/>
        <w:rPr>
          <w:rFonts w:ascii="Arial" w:hAnsi="Arial" w:cs="Arial"/>
          <w:b/>
          <w:sz w:val="24"/>
        </w:rPr>
      </w:pPr>
      <w:r w:rsidRPr="007C2B19">
        <w:rPr>
          <w:rFonts w:ascii="Arial" w:hAnsi="Arial" w:cs="Arial"/>
          <w:b/>
          <w:sz w:val="24"/>
        </w:rPr>
        <w:t>§ 1</w:t>
      </w:r>
    </w:p>
    <w:p w:rsidR="007C2B19" w:rsidRDefault="007C2B19" w:rsidP="007C2B19">
      <w:pPr>
        <w:spacing w:after="0"/>
        <w:jc w:val="center"/>
        <w:rPr>
          <w:rFonts w:ascii="Arial" w:hAnsi="Arial" w:cs="Arial"/>
          <w:b/>
          <w:sz w:val="24"/>
        </w:rPr>
      </w:pPr>
      <w:r w:rsidRPr="007C2B19">
        <w:rPr>
          <w:rFonts w:ascii="Arial" w:hAnsi="Arial" w:cs="Arial"/>
          <w:b/>
          <w:sz w:val="24"/>
        </w:rPr>
        <w:t>Zweck</w:t>
      </w:r>
    </w:p>
    <w:p w:rsidR="007C2B19" w:rsidRPr="007C2B19" w:rsidRDefault="007C2B19" w:rsidP="007C2B19">
      <w:pPr>
        <w:spacing w:after="0"/>
        <w:jc w:val="center"/>
        <w:rPr>
          <w:rFonts w:ascii="Arial" w:hAnsi="Arial" w:cs="Arial"/>
          <w:b/>
          <w:sz w:val="24"/>
        </w:rPr>
      </w:pPr>
    </w:p>
    <w:p w:rsidR="002F70B9" w:rsidRPr="00F66A58" w:rsidRDefault="007C2B19" w:rsidP="00F66A58">
      <w:pPr>
        <w:jc w:val="both"/>
        <w:rPr>
          <w:rFonts w:ascii="Arial" w:hAnsi="Arial" w:cs="Arial"/>
          <w:sz w:val="24"/>
        </w:rPr>
      </w:pPr>
      <w:r w:rsidRPr="00FD7C6E">
        <w:rPr>
          <w:rFonts w:ascii="Arial" w:hAnsi="Arial" w:cs="Arial"/>
          <w:sz w:val="24"/>
        </w:rPr>
        <w:t xml:space="preserve">Mit der Satzung wird das Wahlverfahren für die Gemeindeelternvertretung nach § 19 Abs. 4 </w:t>
      </w:r>
      <w:proofErr w:type="spellStart"/>
      <w:r w:rsidRPr="00FD7C6E">
        <w:rPr>
          <w:rFonts w:ascii="Arial" w:hAnsi="Arial" w:cs="Arial"/>
          <w:sz w:val="24"/>
        </w:rPr>
        <w:t>KiFöG</w:t>
      </w:r>
      <w:proofErr w:type="spellEnd"/>
      <w:r w:rsidRPr="00FD7C6E">
        <w:rPr>
          <w:rFonts w:ascii="Arial" w:hAnsi="Arial" w:cs="Arial"/>
          <w:sz w:val="24"/>
        </w:rPr>
        <w:t xml:space="preserve"> LSA in den Tageseinrichtungen für Kinder der Stadt Naumburg (Saale) geregelt. </w:t>
      </w:r>
    </w:p>
    <w:p w:rsidR="007C2B19" w:rsidRPr="007C2B19" w:rsidRDefault="007C2B19" w:rsidP="007C2B19">
      <w:pPr>
        <w:spacing w:after="0"/>
        <w:jc w:val="center"/>
        <w:rPr>
          <w:rFonts w:ascii="Arial" w:hAnsi="Arial" w:cs="Arial"/>
          <w:b/>
          <w:sz w:val="24"/>
        </w:rPr>
      </w:pPr>
      <w:r w:rsidRPr="007C2B19">
        <w:rPr>
          <w:rFonts w:ascii="Arial" w:hAnsi="Arial" w:cs="Arial"/>
          <w:b/>
          <w:sz w:val="24"/>
        </w:rPr>
        <w:t>§ 2</w:t>
      </w:r>
    </w:p>
    <w:p w:rsidR="007C2B19" w:rsidRDefault="007C2B19" w:rsidP="007C2B19">
      <w:pPr>
        <w:spacing w:after="0"/>
        <w:jc w:val="center"/>
        <w:rPr>
          <w:rFonts w:ascii="Arial" w:hAnsi="Arial" w:cs="Arial"/>
          <w:b/>
          <w:sz w:val="24"/>
        </w:rPr>
      </w:pPr>
      <w:r w:rsidRPr="007C2B19">
        <w:rPr>
          <w:rFonts w:ascii="Arial" w:hAnsi="Arial" w:cs="Arial"/>
          <w:b/>
          <w:sz w:val="24"/>
        </w:rPr>
        <w:t>Wahlrecht und Wählbarkeit</w:t>
      </w:r>
    </w:p>
    <w:p w:rsidR="007C2B19" w:rsidRDefault="007C2B19" w:rsidP="007C2B19">
      <w:pPr>
        <w:spacing w:after="0"/>
        <w:jc w:val="center"/>
        <w:rPr>
          <w:rFonts w:ascii="Arial" w:hAnsi="Arial" w:cs="Arial"/>
          <w:b/>
          <w:sz w:val="24"/>
        </w:rPr>
      </w:pPr>
    </w:p>
    <w:p w:rsidR="007C2B19" w:rsidRDefault="007C2B19" w:rsidP="00FD7C6E">
      <w:pPr>
        <w:pStyle w:val="Listenabsatz"/>
        <w:numPr>
          <w:ilvl w:val="0"/>
          <w:numId w:val="1"/>
        </w:numPr>
        <w:spacing w:after="0"/>
        <w:ind w:left="426"/>
        <w:jc w:val="both"/>
        <w:rPr>
          <w:rFonts w:ascii="Arial" w:hAnsi="Arial" w:cs="Arial"/>
          <w:sz w:val="24"/>
        </w:rPr>
      </w:pPr>
      <w:r>
        <w:rPr>
          <w:rFonts w:ascii="Arial" w:hAnsi="Arial" w:cs="Arial"/>
          <w:sz w:val="24"/>
        </w:rPr>
        <w:t xml:space="preserve">Wahlberechtigt und wählbar für die Gemeindeelternvertretung sind die bis zum 15.10. gewählten </w:t>
      </w:r>
      <w:r w:rsidR="00FD7C6E">
        <w:rPr>
          <w:rFonts w:ascii="Arial" w:hAnsi="Arial" w:cs="Arial"/>
          <w:sz w:val="24"/>
        </w:rPr>
        <w:t>Personen jedes Kuratoriums der Kindert</w:t>
      </w:r>
      <w:r>
        <w:rPr>
          <w:rFonts w:ascii="Arial" w:hAnsi="Arial" w:cs="Arial"/>
          <w:sz w:val="24"/>
        </w:rPr>
        <w:t>ageseinrichtungen der Stadt Naumburg (Saale).</w:t>
      </w:r>
    </w:p>
    <w:p w:rsidR="00FD7C6E" w:rsidRDefault="00FD7C6E" w:rsidP="00FD7C6E">
      <w:pPr>
        <w:pStyle w:val="Listenabsatz"/>
        <w:spacing w:after="0"/>
        <w:ind w:left="426"/>
        <w:jc w:val="both"/>
        <w:rPr>
          <w:rFonts w:ascii="Arial" w:hAnsi="Arial" w:cs="Arial"/>
          <w:sz w:val="24"/>
        </w:rPr>
      </w:pPr>
    </w:p>
    <w:p w:rsidR="007C2B19" w:rsidRPr="00FD7C6E" w:rsidRDefault="007C2B19" w:rsidP="00FD7C6E">
      <w:pPr>
        <w:pStyle w:val="Listenabsatz"/>
        <w:numPr>
          <w:ilvl w:val="0"/>
          <w:numId w:val="1"/>
        </w:numPr>
        <w:spacing w:after="0"/>
        <w:ind w:left="426"/>
        <w:jc w:val="both"/>
        <w:rPr>
          <w:rFonts w:ascii="Arial" w:hAnsi="Arial" w:cs="Arial"/>
          <w:sz w:val="24"/>
        </w:rPr>
      </w:pPr>
      <w:r w:rsidRPr="00FD7C6E">
        <w:rPr>
          <w:rFonts w:ascii="Arial" w:hAnsi="Arial" w:cs="Arial"/>
          <w:sz w:val="24"/>
        </w:rPr>
        <w:t>Die Wahlberechtigten können ihr Wahlrecht nur persönlich ausüben. Abwesende Wahlberechtigte sind wählbar, wenn ihre schriftliche Zustimmung zur Annahme der Wahl dem Wahlvorstand vor dem Wahlvorgang vorliegt. Briefwahl ist nicht zulässig.</w:t>
      </w:r>
    </w:p>
    <w:p w:rsidR="007C2B19" w:rsidRPr="007C2B19" w:rsidRDefault="007C2B19" w:rsidP="007C2B19">
      <w:pPr>
        <w:pStyle w:val="Listenabsatz"/>
        <w:rPr>
          <w:rFonts w:ascii="Arial" w:hAnsi="Arial" w:cs="Arial"/>
          <w:sz w:val="24"/>
        </w:rPr>
      </w:pPr>
    </w:p>
    <w:p w:rsidR="007C2B19" w:rsidRDefault="00261731" w:rsidP="00FD7C6E">
      <w:pPr>
        <w:pStyle w:val="Listenabsatz"/>
        <w:numPr>
          <w:ilvl w:val="0"/>
          <w:numId w:val="1"/>
        </w:numPr>
        <w:spacing w:after="0"/>
        <w:ind w:left="426"/>
        <w:jc w:val="both"/>
        <w:rPr>
          <w:rFonts w:ascii="Arial" w:hAnsi="Arial" w:cs="Arial"/>
          <w:sz w:val="24"/>
        </w:rPr>
      </w:pPr>
      <w:r>
        <w:rPr>
          <w:rFonts w:ascii="Arial" w:hAnsi="Arial" w:cs="Arial"/>
          <w:sz w:val="24"/>
        </w:rPr>
        <w:t>Wahlberechtigte, die als Fachpersonal in einer Kita der Gemeinde tätig sind oder die in der jeweiligen Körperschaft die direkte Aufsicht über diese führen, sind nicht wählbar.</w:t>
      </w:r>
    </w:p>
    <w:p w:rsidR="00261731" w:rsidRPr="008F493B" w:rsidRDefault="00261731" w:rsidP="008F493B">
      <w:pPr>
        <w:rPr>
          <w:rFonts w:ascii="Arial" w:hAnsi="Arial" w:cs="Arial"/>
          <w:sz w:val="24"/>
        </w:rPr>
      </w:pPr>
    </w:p>
    <w:p w:rsidR="00261731" w:rsidRPr="00261731" w:rsidRDefault="00261731" w:rsidP="00261731">
      <w:pPr>
        <w:pStyle w:val="Listenabsatz"/>
        <w:spacing w:after="0"/>
        <w:jc w:val="center"/>
        <w:rPr>
          <w:rFonts w:ascii="Arial" w:hAnsi="Arial" w:cs="Arial"/>
          <w:b/>
          <w:sz w:val="24"/>
        </w:rPr>
      </w:pPr>
      <w:r w:rsidRPr="00261731">
        <w:rPr>
          <w:rFonts w:ascii="Arial" w:hAnsi="Arial" w:cs="Arial"/>
          <w:b/>
          <w:sz w:val="24"/>
        </w:rPr>
        <w:t>§ 3</w:t>
      </w:r>
    </w:p>
    <w:p w:rsidR="00261731" w:rsidRDefault="00261731" w:rsidP="00261731">
      <w:pPr>
        <w:pStyle w:val="Listenabsatz"/>
        <w:spacing w:after="0"/>
        <w:jc w:val="center"/>
        <w:rPr>
          <w:rFonts w:ascii="Arial" w:hAnsi="Arial" w:cs="Arial"/>
          <w:b/>
          <w:sz w:val="24"/>
        </w:rPr>
      </w:pPr>
      <w:r w:rsidRPr="00261731">
        <w:rPr>
          <w:rFonts w:ascii="Arial" w:hAnsi="Arial" w:cs="Arial"/>
          <w:b/>
          <w:sz w:val="24"/>
        </w:rPr>
        <w:t>Einberufung und Wahlvorbereitung</w:t>
      </w:r>
    </w:p>
    <w:p w:rsidR="00261731" w:rsidRDefault="00261731" w:rsidP="00261731">
      <w:pPr>
        <w:pStyle w:val="Listenabsatz"/>
        <w:spacing w:after="0"/>
        <w:jc w:val="center"/>
        <w:rPr>
          <w:rFonts w:ascii="Arial" w:hAnsi="Arial" w:cs="Arial"/>
          <w:b/>
          <w:sz w:val="24"/>
        </w:rPr>
      </w:pPr>
    </w:p>
    <w:p w:rsidR="00261731" w:rsidRDefault="00261731" w:rsidP="00FD7C6E">
      <w:pPr>
        <w:pStyle w:val="Listenabsatz"/>
        <w:numPr>
          <w:ilvl w:val="0"/>
          <w:numId w:val="3"/>
        </w:numPr>
        <w:spacing w:after="0"/>
        <w:ind w:left="426"/>
        <w:rPr>
          <w:rFonts w:ascii="Arial" w:hAnsi="Arial" w:cs="Arial"/>
          <w:sz w:val="24"/>
        </w:rPr>
      </w:pPr>
      <w:r>
        <w:rPr>
          <w:rFonts w:ascii="Arial" w:hAnsi="Arial" w:cs="Arial"/>
          <w:sz w:val="24"/>
        </w:rPr>
        <w:t>Die Elternvertretungen jedes Kuratoriums der Tageseinrichtungen in der Stadt Naumburg (Saale) wählen für die Dauer von zwei Jahren aus ihrer Mitte eine Vertreterin oder Vertreter und deren Stellvertretung für die Gemeindeelternvertretung der Stadt Naumburg (Saale).</w:t>
      </w:r>
    </w:p>
    <w:p w:rsidR="00261731" w:rsidRDefault="00261731" w:rsidP="00261731">
      <w:pPr>
        <w:spacing w:after="0"/>
        <w:rPr>
          <w:rFonts w:ascii="Arial" w:hAnsi="Arial" w:cs="Arial"/>
          <w:sz w:val="24"/>
        </w:rPr>
      </w:pPr>
    </w:p>
    <w:p w:rsidR="008F493B" w:rsidRDefault="00261731" w:rsidP="00FD7C6E">
      <w:pPr>
        <w:pStyle w:val="Listenabsatz"/>
        <w:numPr>
          <w:ilvl w:val="0"/>
          <w:numId w:val="3"/>
        </w:numPr>
        <w:spacing w:after="0"/>
        <w:ind w:left="426"/>
        <w:rPr>
          <w:rFonts w:ascii="Arial" w:hAnsi="Arial" w:cs="Arial"/>
          <w:sz w:val="24"/>
        </w:rPr>
      </w:pPr>
      <w:r>
        <w:rPr>
          <w:rFonts w:ascii="Arial" w:hAnsi="Arial" w:cs="Arial"/>
          <w:sz w:val="24"/>
        </w:rPr>
        <w:t>Die gewählten Gemeindeelternvertreter</w:t>
      </w:r>
      <w:bookmarkStart w:id="0" w:name="_GoBack"/>
      <w:bookmarkEnd w:id="0"/>
      <w:r>
        <w:rPr>
          <w:rFonts w:ascii="Arial" w:hAnsi="Arial" w:cs="Arial"/>
          <w:sz w:val="24"/>
        </w:rPr>
        <w:t xml:space="preserve"> der Tageseinrichtungen der Stadt Naumburg (Saale) wählen für die Dauer von zwei Jahren aus ihrer Mitte einen Vorstand.</w:t>
      </w:r>
      <w:r w:rsidR="008F493B">
        <w:rPr>
          <w:rFonts w:ascii="Arial" w:hAnsi="Arial" w:cs="Arial"/>
          <w:sz w:val="24"/>
        </w:rPr>
        <w:br w:type="page"/>
      </w:r>
    </w:p>
    <w:p w:rsidR="00261731" w:rsidRDefault="00261731" w:rsidP="008F493B">
      <w:pPr>
        <w:pStyle w:val="Listenabsatz"/>
        <w:spacing w:after="0"/>
        <w:ind w:left="426"/>
        <w:rPr>
          <w:rFonts w:ascii="Arial" w:hAnsi="Arial" w:cs="Arial"/>
          <w:sz w:val="24"/>
        </w:rPr>
      </w:pPr>
    </w:p>
    <w:p w:rsidR="00261731" w:rsidRPr="008F493B" w:rsidRDefault="00261731" w:rsidP="008F493B">
      <w:pPr>
        <w:pStyle w:val="Listenabsatz"/>
        <w:rPr>
          <w:rFonts w:ascii="Arial" w:hAnsi="Arial" w:cs="Arial"/>
          <w:sz w:val="24"/>
        </w:rPr>
      </w:pPr>
    </w:p>
    <w:p w:rsidR="00261731" w:rsidRDefault="00261731" w:rsidP="00FD7C6E">
      <w:pPr>
        <w:pStyle w:val="Listenabsatz"/>
        <w:numPr>
          <w:ilvl w:val="0"/>
          <w:numId w:val="3"/>
        </w:numPr>
        <w:spacing w:after="0"/>
        <w:ind w:left="426"/>
        <w:rPr>
          <w:rFonts w:ascii="Arial" w:hAnsi="Arial" w:cs="Arial"/>
          <w:sz w:val="24"/>
        </w:rPr>
      </w:pPr>
      <w:r>
        <w:rPr>
          <w:rFonts w:ascii="Arial" w:hAnsi="Arial" w:cs="Arial"/>
          <w:sz w:val="24"/>
        </w:rPr>
        <w:t xml:space="preserve">Die Wahl erfolgt bis zum 15.11. Zu der Wahl </w:t>
      </w:r>
      <w:r w:rsidR="002F70B9">
        <w:rPr>
          <w:rFonts w:ascii="Arial" w:hAnsi="Arial" w:cs="Arial"/>
          <w:sz w:val="24"/>
        </w:rPr>
        <w:t>werden die Wahlberechtigten von der Gemeinde mindestens zwei Wochen vor dem Wahltag schriftlich eingeladen. Der Wahltag und die Wahlzeit werden von der Gemeinde festgelegt.</w:t>
      </w:r>
    </w:p>
    <w:p w:rsidR="002F70B9" w:rsidRPr="002F70B9" w:rsidRDefault="002F70B9" w:rsidP="002F70B9">
      <w:pPr>
        <w:pStyle w:val="Listenabsatz"/>
        <w:rPr>
          <w:rFonts w:ascii="Arial" w:hAnsi="Arial" w:cs="Arial"/>
          <w:sz w:val="24"/>
        </w:rPr>
      </w:pPr>
    </w:p>
    <w:p w:rsidR="002F70B9" w:rsidRDefault="002F70B9" w:rsidP="00FD7C6E">
      <w:pPr>
        <w:pStyle w:val="Listenabsatz"/>
        <w:numPr>
          <w:ilvl w:val="0"/>
          <w:numId w:val="3"/>
        </w:numPr>
        <w:spacing w:after="0"/>
        <w:ind w:left="426"/>
        <w:rPr>
          <w:rFonts w:ascii="Arial" w:hAnsi="Arial" w:cs="Arial"/>
          <w:sz w:val="24"/>
        </w:rPr>
      </w:pPr>
      <w:r>
        <w:rPr>
          <w:rFonts w:ascii="Arial" w:hAnsi="Arial" w:cs="Arial"/>
          <w:sz w:val="24"/>
        </w:rPr>
        <w:t xml:space="preserve">Die Wahl wird von einem Wahlvorstand durchgeführt. Der Wahlvorstand für die Gemeindeelternvertretung besteht aus zwei Beschäftigten der Gemeinde. Eine Person des Wahlvorstandes leitet die Wahl, die andere Person führt das Protokoll. </w:t>
      </w:r>
    </w:p>
    <w:p w:rsidR="002F70B9" w:rsidRPr="002F70B9" w:rsidRDefault="002F70B9" w:rsidP="002F70B9">
      <w:pPr>
        <w:pStyle w:val="Listenabsatz"/>
        <w:rPr>
          <w:rFonts w:ascii="Arial" w:hAnsi="Arial" w:cs="Arial"/>
          <w:sz w:val="24"/>
        </w:rPr>
      </w:pPr>
    </w:p>
    <w:p w:rsidR="002F70B9" w:rsidRDefault="002F70B9" w:rsidP="00FD7C6E">
      <w:pPr>
        <w:pStyle w:val="Listenabsatz"/>
        <w:numPr>
          <w:ilvl w:val="0"/>
          <w:numId w:val="3"/>
        </w:numPr>
        <w:spacing w:after="0"/>
        <w:ind w:left="426"/>
        <w:rPr>
          <w:rFonts w:ascii="Arial" w:hAnsi="Arial" w:cs="Arial"/>
          <w:sz w:val="24"/>
        </w:rPr>
      </w:pPr>
      <w:r>
        <w:rPr>
          <w:rFonts w:ascii="Arial" w:hAnsi="Arial" w:cs="Arial"/>
          <w:sz w:val="24"/>
        </w:rPr>
        <w:t>Die Wahlleitung stellt die ordnungsgemäße Ladung zur Wahl sowie die Wahlberechtigung und Wählbarkeit anhand der Anwesenheitsliste fest.</w:t>
      </w:r>
    </w:p>
    <w:p w:rsidR="002F70B9" w:rsidRPr="002F70B9" w:rsidRDefault="002F70B9" w:rsidP="002F70B9">
      <w:pPr>
        <w:pStyle w:val="Listenabsatz"/>
        <w:rPr>
          <w:rFonts w:ascii="Arial" w:hAnsi="Arial" w:cs="Arial"/>
          <w:sz w:val="24"/>
        </w:rPr>
      </w:pPr>
    </w:p>
    <w:p w:rsidR="00F66A58" w:rsidRPr="008F493B" w:rsidRDefault="002F70B9" w:rsidP="008F493B">
      <w:pPr>
        <w:pStyle w:val="Listenabsatz"/>
        <w:numPr>
          <w:ilvl w:val="0"/>
          <w:numId w:val="3"/>
        </w:numPr>
        <w:spacing w:after="0"/>
        <w:ind w:left="426"/>
        <w:rPr>
          <w:rFonts w:ascii="Arial" w:hAnsi="Arial" w:cs="Arial"/>
          <w:sz w:val="24"/>
        </w:rPr>
      </w:pPr>
      <w:r>
        <w:rPr>
          <w:rFonts w:ascii="Arial" w:hAnsi="Arial" w:cs="Arial"/>
          <w:sz w:val="24"/>
        </w:rPr>
        <w:t xml:space="preserve">Die anwesenden Wahlberechtigten </w:t>
      </w:r>
      <w:r w:rsidR="00107BDB">
        <w:rPr>
          <w:rFonts w:ascii="Arial" w:hAnsi="Arial" w:cs="Arial"/>
          <w:sz w:val="24"/>
        </w:rPr>
        <w:t>w</w:t>
      </w:r>
      <w:r>
        <w:rPr>
          <w:rFonts w:ascii="Arial" w:hAnsi="Arial" w:cs="Arial"/>
          <w:sz w:val="24"/>
        </w:rPr>
        <w:t>erden von der Wahlleitung aufgefordert, Wahlvorschläge abzugeben. Die Wahlleitung gibt die Wahlvorschläge in alphabetischer Reihenfolge bekannt und stellt fest, ob die Vorgeschlagenen die Kandidatur annehmen. Vor Beginn der Wahlhandlung ist den Kandidierenden angemessen Gelegenheit zur Vorstellung und den Wahlberechtigten zur Befragung der Kandidierenden zu geben.</w:t>
      </w:r>
    </w:p>
    <w:p w:rsidR="00F66A58" w:rsidRDefault="00F66A58" w:rsidP="00F66A58">
      <w:pPr>
        <w:spacing w:after="0"/>
        <w:rPr>
          <w:rFonts w:ascii="Arial" w:hAnsi="Arial" w:cs="Arial"/>
          <w:sz w:val="24"/>
        </w:rPr>
      </w:pPr>
    </w:p>
    <w:p w:rsidR="002F70B9" w:rsidRPr="002F70B9" w:rsidRDefault="002F70B9" w:rsidP="00F66A58">
      <w:pPr>
        <w:spacing w:after="0"/>
        <w:jc w:val="center"/>
        <w:rPr>
          <w:rFonts w:ascii="Arial" w:hAnsi="Arial" w:cs="Arial"/>
          <w:b/>
          <w:sz w:val="24"/>
        </w:rPr>
      </w:pPr>
      <w:r w:rsidRPr="002F70B9">
        <w:rPr>
          <w:rFonts w:ascii="Arial" w:hAnsi="Arial" w:cs="Arial"/>
          <w:b/>
          <w:sz w:val="24"/>
        </w:rPr>
        <w:t>§ 4</w:t>
      </w:r>
    </w:p>
    <w:p w:rsidR="002F70B9" w:rsidRDefault="002F70B9" w:rsidP="00F66A58">
      <w:pPr>
        <w:spacing w:after="0"/>
        <w:jc w:val="center"/>
        <w:rPr>
          <w:rFonts w:ascii="Arial" w:hAnsi="Arial" w:cs="Arial"/>
          <w:b/>
          <w:sz w:val="24"/>
        </w:rPr>
      </w:pPr>
      <w:r w:rsidRPr="002F70B9">
        <w:rPr>
          <w:rFonts w:ascii="Arial" w:hAnsi="Arial" w:cs="Arial"/>
          <w:b/>
          <w:sz w:val="24"/>
        </w:rPr>
        <w:t>Wahl und Niederschrift</w:t>
      </w:r>
    </w:p>
    <w:p w:rsidR="002F70B9" w:rsidRDefault="002F70B9" w:rsidP="002F70B9">
      <w:pPr>
        <w:spacing w:after="0"/>
        <w:jc w:val="center"/>
        <w:rPr>
          <w:rFonts w:ascii="Arial" w:hAnsi="Arial" w:cs="Arial"/>
          <w:b/>
          <w:sz w:val="24"/>
        </w:rPr>
      </w:pPr>
    </w:p>
    <w:p w:rsidR="002F70B9" w:rsidRDefault="002F70B9" w:rsidP="00FD7C6E">
      <w:pPr>
        <w:pStyle w:val="Listenabsatz"/>
        <w:numPr>
          <w:ilvl w:val="0"/>
          <w:numId w:val="4"/>
        </w:numPr>
        <w:spacing w:after="0"/>
        <w:ind w:left="426"/>
        <w:jc w:val="both"/>
        <w:rPr>
          <w:rFonts w:ascii="Arial" w:hAnsi="Arial" w:cs="Arial"/>
          <w:sz w:val="24"/>
        </w:rPr>
      </w:pPr>
      <w:r>
        <w:rPr>
          <w:rFonts w:ascii="Arial" w:hAnsi="Arial" w:cs="Arial"/>
          <w:sz w:val="24"/>
        </w:rPr>
        <w:t>Die Wahl erfolgt offen mit Handzeichen. Soweit ein Wahlberechtigter es verlangt, ist in geheimer Wahl mit Stimmzetteln abzustimmen.</w:t>
      </w:r>
    </w:p>
    <w:p w:rsidR="002F70B9" w:rsidRDefault="002F70B9" w:rsidP="002F70B9">
      <w:pPr>
        <w:pStyle w:val="Listenabsatz"/>
        <w:spacing w:after="0"/>
        <w:jc w:val="both"/>
        <w:rPr>
          <w:rFonts w:ascii="Arial" w:hAnsi="Arial" w:cs="Arial"/>
          <w:sz w:val="24"/>
        </w:rPr>
      </w:pPr>
    </w:p>
    <w:p w:rsidR="002F70B9" w:rsidRDefault="002F70B9" w:rsidP="00FD7C6E">
      <w:pPr>
        <w:pStyle w:val="Listenabsatz"/>
        <w:numPr>
          <w:ilvl w:val="0"/>
          <w:numId w:val="4"/>
        </w:numPr>
        <w:spacing w:after="0"/>
        <w:ind w:left="426"/>
        <w:jc w:val="both"/>
        <w:rPr>
          <w:rFonts w:ascii="Arial" w:hAnsi="Arial" w:cs="Arial"/>
          <w:sz w:val="24"/>
        </w:rPr>
      </w:pPr>
      <w:r>
        <w:rPr>
          <w:rFonts w:ascii="Arial" w:hAnsi="Arial" w:cs="Arial"/>
          <w:sz w:val="24"/>
        </w:rPr>
        <w:t>Die Wahlleitung stellt fest, wie viele Stimmen auf den jeweiligen Wahlvorschlag entfallen sind. Gewählt ist, wer die meisten Stimmen erhalten hat. Bei gleicher Stimmenzahl findet eine Stichwahl statt. Bei nochmaliger Stimmengleichheit entscheidet das Los.</w:t>
      </w:r>
    </w:p>
    <w:p w:rsidR="002F70B9" w:rsidRPr="002F70B9" w:rsidRDefault="002F70B9" w:rsidP="002F70B9">
      <w:pPr>
        <w:pStyle w:val="Listenabsatz"/>
        <w:rPr>
          <w:rFonts w:ascii="Arial" w:hAnsi="Arial" w:cs="Arial"/>
          <w:sz w:val="24"/>
        </w:rPr>
      </w:pPr>
    </w:p>
    <w:p w:rsidR="002F70B9" w:rsidRDefault="002F70B9" w:rsidP="00FD7C6E">
      <w:pPr>
        <w:pStyle w:val="Listenabsatz"/>
        <w:numPr>
          <w:ilvl w:val="0"/>
          <w:numId w:val="4"/>
        </w:numPr>
        <w:spacing w:after="0"/>
        <w:ind w:left="426"/>
        <w:jc w:val="both"/>
        <w:rPr>
          <w:rFonts w:ascii="Arial" w:hAnsi="Arial" w:cs="Arial"/>
          <w:sz w:val="24"/>
        </w:rPr>
      </w:pPr>
      <w:r>
        <w:rPr>
          <w:rFonts w:ascii="Arial" w:hAnsi="Arial" w:cs="Arial"/>
          <w:sz w:val="24"/>
        </w:rPr>
        <w:t xml:space="preserve">Über die Wahlhandlung ist eine Niederschrift aufzunehmen, die von den Personen des Wahlvorstandes zu unterzeichnen ist. </w:t>
      </w:r>
      <w:r w:rsidRPr="002F70B9">
        <w:rPr>
          <w:rFonts w:ascii="Arial" w:hAnsi="Arial" w:cs="Arial"/>
          <w:sz w:val="24"/>
        </w:rPr>
        <w:t>Die Niederschrift enthält folgende Angaben:</w:t>
      </w:r>
    </w:p>
    <w:p w:rsidR="002F70B9" w:rsidRPr="002F70B9" w:rsidRDefault="002F70B9" w:rsidP="002F70B9">
      <w:pPr>
        <w:pStyle w:val="Listenabsatz"/>
        <w:rPr>
          <w:rFonts w:ascii="Arial" w:hAnsi="Arial" w:cs="Arial"/>
          <w:sz w:val="24"/>
        </w:rPr>
      </w:pPr>
    </w:p>
    <w:p w:rsidR="002F70B9" w:rsidRDefault="002F70B9" w:rsidP="002F70B9">
      <w:pPr>
        <w:pStyle w:val="Listenabsatz"/>
        <w:numPr>
          <w:ilvl w:val="0"/>
          <w:numId w:val="6"/>
        </w:numPr>
        <w:spacing w:after="0"/>
        <w:jc w:val="both"/>
        <w:rPr>
          <w:rFonts w:ascii="Arial" w:hAnsi="Arial" w:cs="Arial"/>
          <w:sz w:val="24"/>
        </w:rPr>
      </w:pPr>
      <w:r>
        <w:rPr>
          <w:rFonts w:ascii="Arial" w:hAnsi="Arial" w:cs="Arial"/>
          <w:sz w:val="24"/>
        </w:rPr>
        <w:t>Bezeichnung der Wahl</w:t>
      </w:r>
    </w:p>
    <w:p w:rsidR="002F70B9" w:rsidRDefault="002F70B9" w:rsidP="002F70B9">
      <w:pPr>
        <w:pStyle w:val="Listenabsatz"/>
        <w:numPr>
          <w:ilvl w:val="0"/>
          <w:numId w:val="6"/>
        </w:numPr>
        <w:spacing w:after="0"/>
        <w:jc w:val="both"/>
        <w:rPr>
          <w:rFonts w:ascii="Arial" w:hAnsi="Arial" w:cs="Arial"/>
          <w:sz w:val="24"/>
        </w:rPr>
      </w:pPr>
      <w:r>
        <w:rPr>
          <w:rFonts w:ascii="Arial" w:hAnsi="Arial" w:cs="Arial"/>
          <w:sz w:val="24"/>
        </w:rPr>
        <w:t>Name des Wahlvorstandes</w:t>
      </w:r>
    </w:p>
    <w:p w:rsidR="002F70B9" w:rsidRDefault="002F70B9" w:rsidP="002F70B9">
      <w:pPr>
        <w:pStyle w:val="Listenabsatz"/>
        <w:numPr>
          <w:ilvl w:val="0"/>
          <w:numId w:val="6"/>
        </w:numPr>
        <w:spacing w:after="0"/>
        <w:jc w:val="both"/>
        <w:rPr>
          <w:rFonts w:ascii="Arial" w:hAnsi="Arial" w:cs="Arial"/>
          <w:sz w:val="24"/>
        </w:rPr>
      </w:pPr>
      <w:r>
        <w:rPr>
          <w:rFonts w:ascii="Arial" w:hAnsi="Arial" w:cs="Arial"/>
          <w:sz w:val="24"/>
        </w:rPr>
        <w:t>Ort und Datum der Wahl</w:t>
      </w:r>
    </w:p>
    <w:p w:rsidR="002F70B9" w:rsidRDefault="002F70B9" w:rsidP="002F70B9">
      <w:pPr>
        <w:pStyle w:val="Listenabsatz"/>
        <w:numPr>
          <w:ilvl w:val="0"/>
          <w:numId w:val="6"/>
        </w:numPr>
        <w:spacing w:after="0"/>
        <w:jc w:val="both"/>
        <w:rPr>
          <w:rFonts w:ascii="Arial" w:hAnsi="Arial" w:cs="Arial"/>
          <w:sz w:val="24"/>
        </w:rPr>
      </w:pPr>
      <w:r>
        <w:rPr>
          <w:rFonts w:ascii="Arial" w:hAnsi="Arial" w:cs="Arial"/>
          <w:sz w:val="24"/>
        </w:rPr>
        <w:t>Feststellung der ordnungsgemäßen Einladung</w:t>
      </w:r>
    </w:p>
    <w:p w:rsidR="002F70B9" w:rsidRDefault="002F70B9" w:rsidP="002F70B9">
      <w:pPr>
        <w:pStyle w:val="Listenabsatz"/>
        <w:numPr>
          <w:ilvl w:val="0"/>
          <w:numId w:val="6"/>
        </w:numPr>
        <w:spacing w:after="0"/>
        <w:jc w:val="both"/>
        <w:rPr>
          <w:rFonts w:ascii="Arial" w:hAnsi="Arial" w:cs="Arial"/>
          <w:sz w:val="24"/>
        </w:rPr>
      </w:pPr>
      <w:r>
        <w:rPr>
          <w:rFonts w:ascii="Arial" w:hAnsi="Arial" w:cs="Arial"/>
          <w:sz w:val="24"/>
        </w:rPr>
        <w:t>Feststellung der Zahl der anwesenden Wahlberechtigten</w:t>
      </w:r>
    </w:p>
    <w:p w:rsidR="002F70B9" w:rsidRDefault="002F70B9" w:rsidP="002F70B9">
      <w:pPr>
        <w:pStyle w:val="Listenabsatz"/>
        <w:numPr>
          <w:ilvl w:val="0"/>
          <w:numId w:val="6"/>
        </w:numPr>
        <w:spacing w:after="0"/>
        <w:jc w:val="both"/>
        <w:rPr>
          <w:rFonts w:ascii="Arial" w:hAnsi="Arial" w:cs="Arial"/>
          <w:sz w:val="24"/>
        </w:rPr>
      </w:pPr>
      <w:r>
        <w:rPr>
          <w:rFonts w:ascii="Arial" w:hAnsi="Arial" w:cs="Arial"/>
          <w:sz w:val="24"/>
        </w:rPr>
        <w:t>Liste der Wahlvorschläge</w:t>
      </w:r>
    </w:p>
    <w:p w:rsidR="002F70B9" w:rsidRDefault="002F70B9" w:rsidP="002F70B9">
      <w:pPr>
        <w:pStyle w:val="Listenabsatz"/>
        <w:numPr>
          <w:ilvl w:val="0"/>
          <w:numId w:val="6"/>
        </w:numPr>
        <w:spacing w:after="0"/>
        <w:jc w:val="both"/>
        <w:rPr>
          <w:rFonts w:ascii="Arial" w:hAnsi="Arial" w:cs="Arial"/>
          <w:sz w:val="24"/>
        </w:rPr>
      </w:pPr>
      <w:r>
        <w:rPr>
          <w:rFonts w:ascii="Arial" w:hAnsi="Arial" w:cs="Arial"/>
          <w:sz w:val="24"/>
        </w:rPr>
        <w:t>Ergebnis der Stimmabgabe</w:t>
      </w:r>
    </w:p>
    <w:p w:rsidR="002F70B9" w:rsidRDefault="002F70B9" w:rsidP="002F70B9">
      <w:pPr>
        <w:pStyle w:val="Listenabsatz"/>
        <w:numPr>
          <w:ilvl w:val="0"/>
          <w:numId w:val="6"/>
        </w:numPr>
        <w:spacing w:after="0"/>
        <w:jc w:val="both"/>
        <w:rPr>
          <w:rFonts w:ascii="Arial" w:hAnsi="Arial" w:cs="Arial"/>
          <w:sz w:val="24"/>
        </w:rPr>
      </w:pPr>
      <w:r>
        <w:rPr>
          <w:rFonts w:ascii="Arial" w:hAnsi="Arial" w:cs="Arial"/>
          <w:sz w:val="24"/>
        </w:rPr>
        <w:t xml:space="preserve">Wahlergebnis </w:t>
      </w:r>
    </w:p>
    <w:p w:rsidR="00F66A58" w:rsidRPr="008F493B" w:rsidRDefault="008F493B" w:rsidP="008F493B">
      <w:pPr>
        <w:spacing w:after="0"/>
        <w:jc w:val="both"/>
        <w:rPr>
          <w:rFonts w:ascii="Arial" w:hAnsi="Arial" w:cs="Arial"/>
          <w:sz w:val="24"/>
        </w:rPr>
      </w:pPr>
      <w:r>
        <w:rPr>
          <w:rFonts w:ascii="Arial" w:hAnsi="Arial" w:cs="Arial"/>
          <w:sz w:val="24"/>
        </w:rPr>
        <w:br w:type="page"/>
      </w:r>
    </w:p>
    <w:p w:rsidR="00F66A58" w:rsidRPr="00F66A58" w:rsidRDefault="00F66A58" w:rsidP="00F66A58">
      <w:pPr>
        <w:spacing w:after="0"/>
        <w:jc w:val="center"/>
        <w:rPr>
          <w:rFonts w:ascii="Arial" w:hAnsi="Arial" w:cs="Arial"/>
          <w:b/>
          <w:sz w:val="24"/>
        </w:rPr>
      </w:pPr>
      <w:r w:rsidRPr="00F66A58">
        <w:rPr>
          <w:rFonts w:ascii="Arial" w:hAnsi="Arial" w:cs="Arial"/>
          <w:b/>
          <w:sz w:val="24"/>
        </w:rPr>
        <w:lastRenderedPageBreak/>
        <w:t>§ 5</w:t>
      </w:r>
    </w:p>
    <w:p w:rsidR="00F66A58" w:rsidRPr="00F66A58" w:rsidRDefault="00F66A58" w:rsidP="00F66A58">
      <w:pPr>
        <w:spacing w:after="0"/>
        <w:jc w:val="center"/>
        <w:rPr>
          <w:rFonts w:ascii="Arial" w:hAnsi="Arial" w:cs="Arial"/>
          <w:b/>
          <w:sz w:val="24"/>
        </w:rPr>
      </w:pPr>
      <w:r w:rsidRPr="00F66A58">
        <w:rPr>
          <w:rFonts w:ascii="Arial" w:hAnsi="Arial" w:cs="Arial"/>
          <w:b/>
          <w:sz w:val="24"/>
        </w:rPr>
        <w:t>Feststellung des Wahlergebnisses</w:t>
      </w:r>
    </w:p>
    <w:p w:rsidR="00F66A58" w:rsidRDefault="00F66A58" w:rsidP="00F66A58">
      <w:pPr>
        <w:spacing w:after="0"/>
        <w:jc w:val="both"/>
        <w:rPr>
          <w:rFonts w:ascii="Arial" w:hAnsi="Arial" w:cs="Arial"/>
          <w:sz w:val="24"/>
        </w:rPr>
      </w:pPr>
    </w:p>
    <w:p w:rsidR="00F66A58" w:rsidRPr="00FD7C6E" w:rsidRDefault="00F66A58" w:rsidP="00FD7C6E">
      <w:pPr>
        <w:spacing w:after="0"/>
        <w:jc w:val="both"/>
        <w:rPr>
          <w:rFonts w:ascii="Arial" w:hAnsi="Arial" w:cs="Arial"/>
          <w:sz w:val="24"/>
        </w:rPr>
      </w:pPr>
      <w:r w:rsidRPr="00FD7C6E">
        <w:rPr>
          <w:rFonts w:ascii="Arial" w:hAnsi="Arial" w:cs="Arial"/>
          <w:sz w:val="24"/>
        </w:rPr>
        <w:t>Nach Abschluss der Wahl gibt die Wahlleitung das Wahlergebnis bekannt und fragt die Gewählten, ob sie die Wahl annehmen.</w:t>
      </w:r>
    </w:p>
    <w:p w:rsidR="00F66A58" w:rsidRDefault="00F66A58" w:rsidP="00F66A58">
      <w:pPr>
        <w:pStyle w:val="Listenabsatz"/>
        <w:spacing w:after="0"/>
        <w:jc w:val="both"/>
        <w:rPr>
          <w:rFonts w:ascii="Arial" w:hAnsi="Arial" w:cs="Arial"/>
          <w:sz w:val="24"/>
        </w:rPr>
      </w:pPr>
    </w:p>
    <w:p w:rsidR="00F66A58" w:rsidRDefault="00F66A58" w:rsidP="00F66A58">
      <w:pPr>
        <w:spacing w:after="0"/>
        <w:ind w:left="360"/>
        <w:jc w:val="both"/>
        <w:rPr>
          <w:rFonts w:ascii="Arial" w:hAnsi="Arial" w:cs="Arial"/>
          <w:b/>
          <w:sz w:val="24"/>
        </w:rPr>
      </w:pPr>
    </w:p>
    <w:p w:rsidR="00F66A58" w:rsidRPr="00F66A58" w:rsidRDefault="00F66A58" w:rsidP="00F66A58">
      <w:pPr>
        <w:spacing w:after="0"/>
        <w:jc w:val="center"/>
        <w:rPr>
          <w:rFonts w:ascii="Arial" w:hAnsi="Arial" w:cs="Arial"/>
          <w:sz w:val="24"/>
        </w:rPr>
      </w:pPr>
      <w:r w:rsidRPr="00F66A58">
        <w:rPr>
          <w:rFonts w:ascii="Arial" w:hAnsi="Arial" w:cs="Arial"/>
          <w:b/>
          <w:sz w:val="24"/>
        </w:rPr>
        <w:t>§ 6</w:t>
      </w:r>
    </w:p>
    <w:p w:rsidR="00F66A58" w:rsidRPr="00F66A58" w:rsidRDefault="00F66A58" w:rsidP="00F66A58">
      <w:pPr>
        <w:spacing w:after="0"/>
        <w:jc w:val="center"/>
        <w:rPr>
          <w:rFonts w:ascii="Arial" w:hAnsi="Arial" w:cs="Arial"/>
          <w:b/>
          <w:sz w:val="24"/>
        </w:rPr>
      </w:pPr>
      <w:r w:rsidRPr="00F66A58">
        <w:rPr>
          <w:rFonts w:ascii="Arial" w:hAnsi="Arial" w:cs="Arial"/>
          <w:b/>
          <w:sz w:val="24"/>
        </w:rPr>
        <w:t>Bekanntgabe des Wahlergebnisses</w:t>
      </w:r>
    </w:p>
    <w:p w:rsidR="00F66A58" w:rsidRDefault="00F66A58" w:rsidP="00F66A58">
      <w:pPr>
        <w:pStyle w:val="Listenabsatz"/>
        <w:spacing w:after="0"/>
        <w:jc w:val="both"/>
        <w:rPr>
          <w:rFonts w:ascii="Arial" w:hAnsi="Arial" w:cs="Arial"/>
          <w:sz w:val="24"/>
        </w:rPr>
      </w:pPr>
    </w:p>
    <w:p w:rsidR="00F66A58" w:rsidRPr="00FD7C6E" w:rsidRDefault="00F66A58" w:rsidP="00FD7C6E">
      <w:pPr>
        <w:spacing w:after="0"/>
        <w:jc w:val="both"/>
        <w:rPr>
          <w:rFonts w:ascii="Arial" w:hAnsi="Arial" w:cs="Arial"/>
          <w:sz w:val="24"/>
        </w:rPr>
      </w:pPr>
      <w:r w:rsidRPr="00FD7C6E">
        <w:rPr>
          <w:rFonts w:ascii="Arial" w:hAnsi="Arial" w:cs="Arial"/>
          <w:sz w:val="24"/>
        </w:rPr>
        <w:t xml:space="preserve">Das Ergebnis der Wahl ist dem örtlichen Träger der Jugendhilfe schriftlich sowie in den Tageseinrichtungen der Gemeinde durch ortsüblichen Aushang bekanntzugeben. </w:t>
      </w:r>
    </w:p>
    <w:p w:rsidR="00F66A58" w:rsidRDefault="00F66A58" w:rsidP="00F66A58">
      <w:pPr>
        <w:spacing w:after="0"/>
        <w:jc w:val="both"/>
        <w:rPr>
          <w:rFonts w:ascii="Arial" w:hAnsi="Arial" w:cs="Arial"/>
          <w:sz w:val="24"/>
        </w:rPr>
      </w:pPr>
    </w:p>
    <w:p w:rsidR="00F66A58" w:rsidRPr="00F66A58" w:rsidRDefault="00F66A58" w:rsidP="00F66A58">
      <w:pPr>
        <w:spacing w:after="0"/>
        <w:jc w:val="center"/>
        <w:rPr>
          <w:rFonts w:ascii="Arial" w:hAnsi="Arial" w:cs="Arial"/>
          <w:b/>
          <w:sz w:val="24"/>
        </w:rPr>
      </w:pPr>
      <w:r w:rsidRPr="00F66A58">
        <w:rPr>
          <w:rFonts w:ascii="Arial" w:hAnsi="Arial" w:cs="Arial"/>
          <w:b/>
          <w:sz w:val="24"/>
        </w:rPr>
        <w:t>§ 7</w:t>
      </w:r>
    </w:p>
    <w:p w:rsidR="00F66A58" w:rsidRDefault="00F66A58" w:rsidP="00F66A58">
      <w:pPr>
        <w:spacing w:after="0"/>
        <w:jc w:val="center"/>
        <w:rPr>
          <w:rFonts w:ascii="Arial" w:hAnsi="Arial" w:cs="Arial"/>
          <w:b/>
          <w:sz w:val="24"/>
        </w:rPr>
      </w:pPr>
      <w:r w:rsidRPr="00F66A58">
        <w:rPr>
          <w:rFonts w:ascii="Arial" w:hAnsi="Arial" w:cs="Arial"/>
          <w:b/>
          <w:sz w:val="24"/>
        </w:rPr>
        <w:t>Aufbewahrung der Wahlunterlagen</w:t>
      </w:r>
    </w:p>
    <w:p w:rsidR="00F66A58" w:rsidRDefault="00F66A58" w:rsidP="00F66A58">
      <w:pPr>
        <w:spacing w:after="0"/>
        <w:jc w:val="both"/>
        <w:rPr>
          <w:rFonts w:ascii="Arial" w:hAnsi="Arial" w:cs="Arial"/>
          <w:sz w:val="24"/>
        </w:rPr>
      </w:pPr>
    </w:p>
    <w:p w:rsidR="00F66A58" w:rsidRPr="00FD7C6E" w:rsidRDefault="00F66A58" w:rsidP="00FD7C6E">
      <w:pPr>
        <w:spacing w:after="0"/>
        <w:jc w:val="both"/>
        <w:rPr>
          <w:rFonts w:ascii="Arial" w:hAnsi="Arial" w:cs="Arial"/>
          <w:sz w:val="24"/>
        </w:rPr>
      </w:pPr>
      <w:r w:rsidRPr="00FD7C6E">
        <w:rPr>
          <w:rFonts w:ascii="Arial" w:hAnsi="Arial" w:cs="Arial"/>
          <w:sz w:val="24"/>
        </w:rPr>
        <w:t>Die Wahlunterlagen sind von der Gemeinde für die Dauer der Wahlperiode aufzubewahren. Nach der nächsten Wahl sind die Wahlunterlagen zu vernichten.</w:t>
      </w:r>
    </w:p>
    <w:p w:rsidR="00F66A58" w:rsidRDefault="00F66A58" w:rsidP="00F66A58">
      <w:pPr>
        <w:spacing w:after="0"/>
        <w:jc w:val="both"/>
        <w:rPr>
          <w:rFonts w:ascii="Arial" w:hAnsi="Arial" w:cs="Arial"/>
          <w:sz w:val="24"/>
        </w:rPr>
      </w:pPr>
    </w:p>
    <w:p w:rsidR="00F66A58" w:rsidRPr="00F66A58" w:rsidRDefault="00F66A58" w:rsidP="00F66A58">
      <w:pPr>
        <w:spacing w:after="0"/>
        <w:jc w:val="center"/>
        <w:rPr>
          <w:rFonts w:ascii="Arial" w:hAnsi="Arial" w:cs="Arial"/>
          <w:b/>
          <w:sz w:val="24"/>
        </w:rPr>
      </w:pPr>
      <w:r w:rsidRPr="00F66A58">
        <w:rPr>
          <w:rFonts w:ascii="Arial" w:hAnsi="Arial" w:cs="Arial"/>
          <w:b/>
          <w:sz w:val="24"/>
        </w:rPr>
        <w:t>§ 8</w:t>
      </w:r>
    </w:p>
    <w:p w:rsidR="00F66A58" w:rsidRPr="00F66A58" w:rsidRDefault="00F66A58" w:rsidP="00F66A58">
      <w:pPr>
        <w:spacing w:after="0"/>
        <w:jc w:val="center"/>
        <w:rPr>
          <w:rFonts w:ascii="Arial" w:hAnsi="Arial" w:cs="Arial"/>
          <w:b/>
          <w:sz w:val="24"/>
        </w:rPr>
      </w:pPr>
      <w:r w:rsidRPr="00F66A58">
        <w:rPr>
          <w:rFonts w:ascii="Arial" w:hAnsi="Arial" w:cs="Arial"/>
          <w:b/>
          <w:sz w:val="24"/>
        </w:rPr>
        <w:t>Ausscheiden, Nachrücken, Ersatzwahl</w:t>
      </w:r>
    </w:p>
    <w:p w:rsidR="00F66A58" w:rsidRDefault="00F66A58" w:rsidP="00F66A58">
      <w:pPr>
        <w:spacing w:after="0"/>
        <w:jc w:val="both"/>
        <w:rPr>
          <w:rFonts w:ascii="Arial" w:hAnsi="Arial" w:cs="Arial"/>
          <w:sz w:val="24"/>
        </w:rPr>
      </w:pPr>
    </w:p>
    <w:p w:rsidR="00F66A58" w:rsidRDefault="00F66A58" w:rsidP="00FD7C6E">
      <w:pPr>
        <w:pStyle w:val="Listenabsatz"/>
        <w:numPr>
          <w:ilvl w:val="0"/>
          <w:numId w:val="10"/>
        </w:numPr>
        <w:spacing w:after="0"/>
        <w:ind w:left="426"/>
        <w:jc w:val="both"/>
        <w:rPr>
          <w:rFonts w:ascii="Arial" w:hAnsi="Arial" w:cs="Arial"/>
          <w:sz w:val="24"/>
        </w:rPr>
      </w:pPr>
      <w:r>
        <w:rPr>
          <w:rFonts w:ascii="Arial" w:hAnsi="Arial" w:cs="Arial"/>
          <w:sz w:val="24"/>
        </w:rPr>
        <w:t xml:space="preserve">Scheidet eine gewählte Person aus der Gemeindeelternvertretung aus, rückt bis zum Ablauf der Wahlperiode der jeweils stimmnächste Kandidierende nach. Bei Stimmengleichheit entscheidet das Los. </w:t>
      </w:r>
    </w:p>
    <w:p w:rsidR="00F66A58" w:rsidRDefault="00F66A58" w:rsidP="00F66A58">
      <w:pPr>
        <w:spacing w:after="0"/>
        <w:jc w:val="both"/>
        <w:rPr>
          <w:rFonts w:ascii="Arial" w:hAnsi="Arial" w:cs="Arial"/>
          <w:sz w:val="24"/>
        </w:rPr>
      </w:pPr>
    </w:p>
    <w:p w:rsidR="00F66A58" w:rsidRDefault="00F66A58" w:rsidP="00FD7C6E">
      <w:pPr>
        <w:pStyle w:val="Listenabsatz"/>
        <w:numPr>
          <w:ilvl w:val="0"/>
          <w:numId w:val="10"/>
        </w:numPr>
        <w:spacing w:after="0"/>
        <w:ind w:left="426"/>
        <w:jc w:val="both"/>
        <w:rPr>
          <w:rFonts w:ascii="Arial" w:hAnsi="Arial" w:cs="Arial"/>
          <w:sz w:val="24"/>
        </w:rPr>
      </w:pPr>
      <w:r>
        <w:rPr>
          <w:rFonts w:ascii="Arial" w:hAnsi="Arial" w:cs="Arial"/>
          <w:sz w:val="24"/>
        </w:rPr>
        <w:t>Steht kein stimmnächster Kandidierender zur Verfügung, ist innerhalb von zwei Monaten eine Ersatzwahl durchzuführen, d.h. es wird für den Rest der Wahlperiode gemäß dieser Satzung neu gewählt.</w:t>
      </w:r>
    </w:p>
    <w:p w:rsidR="00FD7C6E" w:rsidRPr="00FD7C6E" w:rsidRDefault="00FD7C6E" w:rsidP="00FD7C6E">
      <w:pPr>
        <w:pStyle w:val="Listenabsatz"/>
        <w:rPr>
          <w:rFonts w:ascii="Arial" w:hAnsi="Arial" w:cs="Arial"/>
          <w:sz w:val="24"/>
        </w:rPr>
      </w:pPr>
    </w:p>
    <w:p w:rsidR="00FD7C6E" w:rsidRPr="00FD7C6E" w:rsidRDefault="00FD7C6E" w:rsidP="00FD7C6E">
      <w:pPr>
        <w:spacing w:after="0"/>
        <w:jc w:val="center"/>
        <w:rPr>
          <w:rFonts w:ascii="Arial" w:hAnsi="Arial" w:cs="Arial"/>
          <w:b/>
          <w:sz w:val="24"/>
          <w:szCs w:val="24"/>
        </w:rPr>
      </w:pPr>
      <w:r w:rsidRPr="00FD7C6E">
        <w:rPr>
          <w:rFonts w:ascii="Arial" w:hAnsi="Arial" w:cs="Arial"/>
          <w:b/>
          <w:sz w:val="24"/>
          <w:szCs w:val="24"/>
        </w:rPr>
        <w:t>§ 9</w:t>
      </w:r>
    </w:p>
    <w:p w:rsidR="00FD7C6E" w:rsidRPr="00FD7C6E" w:rsidRDefault="00FD7C6E" w:rsidP="00FD7C6E">
      <w:pPr>
        <w:spacing w:after="0"/>
        <w:jc w:val="center"/>
        <w:rPr>
          <w:rFonts w:ascii="Arial" w:hAnsi="Arial" w:cs="Arial"/>
          <w:b/>
          <w:sz w:val="24"/>
          <w:szCs w:val="24"/>
        </w:rPr>
      </w:pPr>
      <w:r w:rsidRPr="00FD7C6E">
        <w:rPr>
          <w:rFonts w:ascii="Arial" w:hAnsi="Arial" w:cs="Arial"/>
          <w:b/>
          <w:sz w:val="24"/>
          <w:szCs w:val="24"/>
        </w:rPr>
        <w:t>Sprachliche Gleichstellung</w:t>
      </w:r>
    </w:p>
    <w:p w:rsidR="00FD7C6E" w:rsidRPr="00FD7C6E" w:rsidRDefault="00FD7C6E" w:rsidP="00FD7C6E">
      <w:pPr>
        <w:spacing w:after="0"/>
        <w:jc w:val="center"/>
        <w:rPr>
          <w:rFonts w:ascii="Arial" w:hAnsi="Arial" w:cs="Arial"/>
          <w:b/>
          <w:sz w:val="24"/>
          <w:szCs w:val="24"/>
        </w:rPr>
      </w:pPr>
    </w:p>
    <w:p w:rsidR="00FD7C6E" w:rsidRPr="00FD7C6E" w:rsidRDefault="00D4363E" w:rsidP="00FD7C6E">
      <w:pPr>
        <w:spacing w:after="0"/>
        <w:jc w:val="center"/>
        <w:rPr>
          <w:rFonts w:ascii="Arial" w:hAnsi="Arial" w:cs="Arial"/>
          <w:b/>
          <w:sz w:val="24"/>
          <w:szCs w:val="24"/>
        </w:rPr>
      </w:pPr>
      <w:r>
        <w:rPr>
          <w:rFonts w:ascii="Arial" w:hAnsi="Arial" w:cs="Arial"/>
          <w:sz w:val="24"/>
        </w:rPr>
        <w:t>Sämtliche Personen- und Funktionsbezeichnungen gelten gleichermaßen für alle Geschlechter.</w:t>
      </w:r>
    </w:p>
    <w:p w:rsidR="00F66A58" w:rsidRPr="00FD7C6E" w:rsidRDefault="00F66A58" w:rsidP="00FD7C6E">
      <w:pPr>
        <w:rPr>
          <w:rFonts w:ascii="Arial" w:hAnsi="Arial" w:cs="Arial"/>
          <w:sz w:val="24"/>
          <w:szCs w:val="24"/>
        </w:rPr>
      </w:pPr>
    </w:p>
    <w:p w:rsidR="00F66A58" w:rsidRPr="00FD7C6E" w:rsidRDefault="00F66A58" w:rsidP="00F66A58">
      <w:pPr>
        <w:spacing w:after="0"/>
        <w:jc w:val="center"/>
        <w:rPr>
          <w:rFonts w:ascii="Arial" w:hAnsi="Arial" w:cs="Arial"/>
          <w:b/>
          <w:sz w:val="24"/>
          <w:szCs w:val="24"/>
        </w:rPr>
      </w:pPr>
      <w:r w:rsidRPr="00FD7C6E">
        <w:rPr>
          <w:rFonts w:ascii="Arial" w:hAnsi="Arial" w:cs="Arial"/>
          <w:b/>
          <w:sz w:val="24"/>
          <w:szCs w:val="24"/>
        </w:rPr>
        <w:t xml:space="preserve">§ </w:t>
      </w:r>
      <w:r w:rsidR="00FD7C6E">
        <w:rPr>
          <w:rFonts w:ascii="Arial" w:hAnsi="Arial" w:cs="Arial"/>
          <w:b/>
          <w:sz w:val="24"/>
          <w:szCs w:val="24"/>
        </w:rPr>
        <w:t>10</w:t>
      </w:r>
    </w:p>
    <w:p w:rsidR="00F66A58" w:rsidRPr="00FD7C6E" w:rsidRDefault="00F66A58" w:rsidP="00F66A58">
      <w:pPr>
        <w:spacing w:after="0"/>
        <w:jc w:val="center"/>
        <w:rPr>
          <w:rFonts w:ascii="Arial" w:hAnsi="Arial" w:cs="Arial"/>
          <w:b/>
          <w:sz w:val="24"/>
          <w:szCs w:val="24"/>
        </w:rPr>
      </w:pPr>
      <w:r w:rsidRPr="00FD7C6E">
        <w:rPr>
          <w:rFonts w:ascii="Arial" w:hAnsi="Arial" w:cs="Arial"/>
          <w:b/>
          <w:sz w:val="24"/>
          <w:szCs w:val="24"/>
        </w:rPr>
        <w:t>Inkrafttreten</w:t>
      </w:r>
    </w:p>
    <w:p w:rsidR="00F66A58" w:rsidRDefault="00F66A58" w:rsidP="00F66A58">
      <w:pPr>
        <w:spacing w:after="0"/>
        <w:jc w:val="both"/>
        <w:rPr>
          <w:rFonts w:ascii="Arial" w:hAnsi="Arial" w:cs="Arial"/>
          <w:sz w:val="24"/>
        </w:rPr>
      </w:pPr>
    </w:p>
    <w:p w:rsidR="00F66A58" w:rsidRDefault="00F66A58" w:rsidP="00F66A58">
      <w:pPr>
        <w:spacing w:after="0"/>
        <w:jc w:val="both"/>
        <w:rPr>
          <w:rFonts w:ascii="Arial" w:hAnsi="Arial" w:cs="Arial"/>
          <w:sz w:val="24"/>
        </w:rPr>
      </w:pPr>
      <w:r>
        <w:rPr>
          <w:rFonts w:ascii="Arial" w:hAnsi="Arial" w:cs="Arial"/>
          <w:sz w:val="24"/>
        </w:rPr>
        <w:t xml:space="preserve">Diese Satzung tritt zum </w:t>
      </w:r>
      <w:r w:rsidR="00FD7C6E">
        <w:rPr>
          <w:rFonts w:ascii="Arial" w:hAnsi="Arial" w:cs="Arial"/>
          <w:sz w:val="24"/>
        </w:rPr>
        <w:t>01.01.2026</w:t>
      </w:r>
      <w:r>
        <w:rPr>
          <w:rFonts w:ascii="Arial" w:hAnsi="Arial" w:cs="Arial"/>
          <w:sz w:val="24"/>
        </w:rPr>
        <w:t xml:space="preserve"> in Kraft.</w:t>
      </w:r>
    </w:p>
    <w:p w:rsidR="00F66A58" w:rsidRDefault="00F66A58" w:rsidP="00F66A58">
      <w:pPr>
        <w:spacing w:after="0"/>
        <w:jc w:val="both"/>
        <w:rPr>
          <w:rFonts w:ascii="Arial" w:hAnsi="Arial" w:cs="Arial"/>
          <w:sz w:val="24"/>
        </w:rPr>
      </w:pPr>
    </w:p>
    <w:p w:rsidR="00F66A58" w:rsidRDefault="00F66A58" w:rsidP="00F66A58">
      <w:pPr>
        <w:spacing w:after="0"/>
        <w:jc w:val="both"/>
        <w:rPr>
          <w:rFonts w:ascii="Arial" w:hAnsi="Arial" w:cs="Arial"/>
          <w:sz w:val="24"/>
        </w:rPr>
      </w:pPr>
    </w:p>
    <w:p w:rsidR="00253BD6" w:rsidRDefault="00253BD6" w:rsidP="00F66A58">
      <w:pPr>
        <w:spacing w:after="0"/>
        <w:jc w:val="both"/>
        <w:rPr>
          <w:rFonts w:ascii="Arial" w:hAnsi="Arial" w:cs="Arial"/>
          <w:sz w:val="24"/>
        </w:rPr>
      </w:pPr>
    </w:p>
    <w:p w:rsidR="00253BD6" w:rsidRDefault="00253BD6" w:rsidP="00F66A58">
      <w:pPr>
        <w:spacing w:after="0"/>
        <w:jc w:val="both"/>
        <w:rPr>
          <w:rFonts w:ascii="Arial" w:hAnsi="Arial" w:cs="Arial"/>
          <w:sz w:val="24"/>
        </w:rPr>
      </w:pPr>
    </w:p>
    <w:p w:rsidR="00F66A58" w:rsidRDefault="00F66A58" w:rsidP="00F66A58">
      <w:pPr>
        <w:spacing w:after="0"/>
        <w:jc w:val="both"/>
        <w:rPr>
          <w:rFonts w:ascii="Arial" w:hAnsi="Arial" w:cs="Arial"/>
          <w:sz w:val="24"/>
        </w:rPr>
      </w:pPr>
      <w:r>
        <w:rPr>
          <w:rFonts w:ascii="Arial" w:hAnsi="Arial" w:cs="Arial"/>
          <w:sz w:val="24"/>
        </w:rPr>
        <w:t>Armin Müller</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Siegel</w:t>
      </w:r>
    </w:p>
    <w:p w:rsidR="007C2B19" w:rsidRPr="00F66A58" w:rsidRDefault="00F66A58" w:rsidP="00F66A58">
      <w:pPr>
        <w:spacing w:after="0"/>
        <w:jc w:val="both"/>
        <w:rPr>
          <w:rFonts w:ascii="Arial" w:hAnsi="Arial" w:cs="Arial"/>
          <w:sz w:val="24"/>
        </w:rPr>
      </w:pPr>
      <w:r>
        <w:rPr>
          <w:rFonts w:ascii="Arial" w:hAnsi="Arial" w:cs="Arial"/>
          <w:sz w:val="24"/>
        </w:rPr>
        <w:t>Oberbürgermeister</w:t>
      </w:r>
    </w:p>
    <w:sectPr w:rsidR="007C2B19" w:rsidRPr="00F66A5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995" w:rsidRDefault="00241995" w:rsidP="00FD7C6E">
      <w:pPr>
        <w:spacing w:after="0" w:line="240" w:lineRule="auto"/>
      </w:pPr>
      <w:r>
        <w:separator/>
      </w:r>
    </w:p>
  </w:endnote>
  <w:endnote w:type="continuationSeparator" w:id="0">
    <w:p w:rsidR="00241995" w:rsidRDefault="00241995" w:rsidP="00FD7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C6E" w:rsidRDefault="00FD7C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C6E" w:rsidRDefault="00FD7C6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C6E" w:rsidRDefault="00FD7C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995" w:rsidRDefault="00241995" w:rsidP="00FD7C6E">
      <w:pPr>
        <w:spacing w:after="0" w:line="240" w:lineRule="auto"/>
      </w:pPr>
      <w:r>
        <w:separator/>
      </w:r>
    </w:p>
  </w:footnote>
  <w:footnote w:type="continuationSeparator" w:id="0">
    <w:p w:rsidR="00241995" w:rsidRDefault="00241995" w:rsidP="00FD7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C6E" w:rsidRDefault="00241995">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137547"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C6E" w:rsidRDefault="00241995">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137548"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C6E" w:rsidRDefault="00241995">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137546"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5F47"/>
    <w:multiLevelType w:val="hybridMultilevel"/>
    <w:tmpl w:val="C77EDB40"/>
    <w:lvl w:ilvl="0" w:tplc="EB62D70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B62627F"/>
    <w:multiLevelType w:val="hybridMultilevel"/>
    <w:tmpl w:val="F7541BFC"/>
    <w:lvl w:ilvl="0" w:tplc="9D8EDF6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17D29AB"/>
    <w:multiLevelType w:val="hybridMultilevel"/>
    <w:tmpl w:val="AE9660C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D116D0"/>
    <w:multiLevelType w:val="hybridMultilevel"/>
    <w:tmpl w:val="229C03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141E96"/>
    <w:multiLevelType w:val="hybridMultilevel"/>
    <w:tmpl w:val="E2BAAD8C"/>
    <w:lvl w:ilvl="0" w:tplc="7780031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C0943CA"/>
    <w:multiLevelType w:val="hybridMultilevel"/>
    <w:tmpl w:val="514C32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C7760D2"/>
    <w:multiLevelType w:val="hybridMultilevel"/>
    <w:tmpl w:val="92DC727C"/>
    <w:lvl w:ilvl="0" w:tplc="4AF2B4AA">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6D7F70C8"/>
    <w:multiLevelType w:val="hybridMultilevel"/>
    <w:tmpl w:val="84C4E4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1D376EA"/>
    <w:multiLevelType w:val="hybridMultilevel"/>
    <w:tmpl w:val="77DA865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ACD4FDD"/>
    <w:multiLevelType w:val="hybridMultilevel"/>
    <w:tmpl w:val="0A5826B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8"/>
  </w:num>
  <w:num w:numId="2">
    <w:abstractNumId w:val="7"/>
  </w:num>
  <w:num w:numId="3">
    <w:abstractNumId w:val="0"/>
  </w:num>
  <w:num w:numId="4">
    <w:abstractNumId w:val="5"/>
  </w:num>
  <w:num w:numId="5">
    <w:abstractNumId w:val="1"/>
  </w:num>
  <w:num w:numId="6">
    <w:abstractNumId w:val="6"/>
  </w:num>
  <w:num w:numId="7">
    <w:abstractNumId w:val="9"/>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19"/>
    <w:rsid w:val="00107BDB"/>
    <w:rsid w:val="00241995"/>
    <w:rsid w:val="00253BD6"/>
    <w:rsid w:val="00261731"/>
    <w:rsid w:val="002F70B9"/>
    <w:rsid w:val="00756A7E"/>
    <w:rsid w:val="007C2B19"/>
    <w:rsid w:val="008B07BD"/>
    <w:rsid w:val="008F493B"/>
    <w:rsid w:val="00903DC2"/>
    <w:rsid w:val="009715C7"/>
    <w:rsid w:val="00B570FB"/>
    <w:rsid w:val="00D4363E"/>
    <w:rsid w:val="00E755D6"/>
    <w:rsid w:val="00F66A58"/>
    <w:rsid w:val="00FD7C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DA4538A-F5B8-4112-BB9A-8B6AFF17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C2B19"/>
    <w:pPr>
      <w:ind w:left="720"/>
      <w:contextualSpacing/>
    </w:pPr>
  </w:style>
  <w:style w:type="paragraph" w:styleId="Kopfzeile">
    <w:name w:val="header"/>
    <w:basedOn w:val="Standard"/>
    <w:link w:val="KopfzeileZchn"/>
    <w:uiPriority w:val="99"/>
    <w:unhideWhenUsed/>
    <w:rsid w:val="00FD7C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7C6E"/>
  </w:style>
  <w:style w:type="paragraph" w:styleId="Fuzeile">
    <w:name w:val="footer"/>
    <w:basedOn w:val="Standard"/>
    <w:link w:val="FuzeileZchn"/>
    <w:uiPriority w:val="99"/>
    <w:unhideWhenUsed/>
    <w:rsid w:val="00FD7C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7C6E"/>
  </w:style>
  <w:style w:type="paragraph" w:styleId="Sprechblasentext">
    <w:name w:val="Balloon Text"/>
    <w:basedOn w:val="Standard"/>
    <w:link w:val="SprechblasentextZchn"/>
    <w:uiPriority w:val="99"/>
    <w:semiHidden/>
    <w:unhideWhenUsed/>
    <w:rsid w:val="009715C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15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83431-7208-49E2-8080-61A1FD83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4215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Stadt-Naumburg</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Wenzel, Maja</dc:creator>
  <cp:keywords/>
  <dc:description/>
  <cp:lastModifiedBy>Ehrhardt, Anja</cp:lastModifiedBy>
  <cp:revision>7</cp:revision>
  <cp:lastPrinted>2025-11-11T07:37:00Z</cp:lastPrinted>
  <dcterms:created xsi:type="dcterms:W3CDTF">2025-10-28T14:25:00Z</dcterms:created>
  <dcterms:modified xsi:type="dcterms:W3CDTF">2025-11-11T10:48:00Z</dcterms:modified>
</cp:coreProperties>
</file>